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957" w:rsidRDefault="00AB6957"/>
    <w:p w:rsidR="00AB6957" w:rsidRDefault="00AB6957"/>
    <w:p w:rsidR="00AB6957" w:rsidRDefault="00AB6957"/>
    <w:p w:rsidR="00AB6957" w:rsidRDefault="00C52661">
      <w:r w:rsidRPr="00AB6957">
        <w:rPr>
          <w:rFonts w:ascii="Tahoma" w:hAnsi="Tahoma" w:cs="Tahoma"/>
          <w:noProof/>
          <w:sz w:val="28"/>
          <w:lang w:eastAsia="en-GB"/>
        </w:rPr>
        <w:drawing>
          <wp:anchor distT="0" distB="0" distL="114300" distR="114300" simplePos="0" relativeHeight="251658240" behindDoc="0" locked="0" layoutInCell="1" allowOverlap="1">
            <wp:simplePos x="0" y="0"/>
            <wp:positionH relativeFrom="margin">
              <wp:align>center</wp:align>
            </wp:positionH>
            <wp:positionV relativeFrom="margin">
              <wp:posOffset>1123950</wp:posOffset>
            </wp:positionV>
            <wp:extent cx="4257675" cy="2901315"/>
            <wp:effectExtent l="0" t="0" r="0" b="0"/>
            <wp:wrapSquare wrapText="bothSides"/>
            <wp:docPr id="2" name="Picture 2">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SVP (Rape and Sexual Violence Project) - Solihull local offer">
                      <a:hlinkClick r:id="rId7" tgtFrame="&quot;_blank&quot;"/>
                    </pic:cNvP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257675" cy="2901879"/>
                    </a:xfrm>
                    <a:prstGeom prst="rect">
                      <a:avLst/>
                    </a:prstGeom>
                    <a:noFill/>
                    <a:ln>
                      <a:noFill/>
                    </a:ln>
                  </pic:spPr>
                </pic:pic>
              </a:graphicData>
            </a:graphic>
          </wp:anchor>
        </w:drawing>
      </w:r>
    </w:p>
    <w:p w:rsidR="00AB6957" w:rsidRDefault="00AB6957"/>
    <w:p w:rsidR="00AB6957" w:rsidRDefault="00AB6957"/>
    <w:p w:rsidR="00AB6957" w:rsidRDefault="00AB6957"/>
    <w:p w:rsidR="00AB6957" w:rsidRDefault="00AB6957"/>
    <w:p w:rsidR="00AB6957" w:rsidRDefault="00AB6957"/>
    <w:p w:rsidR="00AB6957" w:rsidRDefault="00AB6957"/>
    <w:p w:rsidR="00AB6957" w:rsidRDefault="00AB6957"/>
    <w:p w:rsidR="00AB6957" w:rsidRDefault="00AB6957"/>
    <w:p w:rsidR="00AB6957" w:rsidRDefault="00AB6957"/>
    <w:p w:rsidR="00AB6957" w:rsidRDefault="00AB6957"/>
    <w:p w:rsidR="00AB6957" w:rsidRDefault="00AB6957"/>
    <w:p w:rsidR="00AB6957" w:rsidRDefault="00AB6957"/>
    <w:p w:rsidR="00AB6957" w:rsidRPr="00AB6957" w:rsidRDefault="00133C99" w:rsidP="00AB6957">
      <w:pPr>
        <w:jc w:val="center"/>
        <w:rPr>
          <w:rFonts w:ascii="Tahoma" w:hAnsi="Tahoma" w:cs="Tahoma"/>
          <w:color w:val="7030A0"/>
          <w:sz w:val="72"/>
        </w:rPr>
      </w:pPr>
      <w:r>
        <w:rPr>
          <w:rFonts w:ascii="Tahoma" w:hAnsi="Tahoma" w:cs="Tahoma"/>
          <w:color w:val="7030A0"/>
          <w:sz w:val="72"/>
        </w:rPr>
        <w:t>Adult</w:t>
      </w:r>
      <w:r w:rsidR="002C1359">
        <w:rPr>
          <w:rFonts w:ascii="Tahoma" w:hAnsi="Tahoma" w:cs="Tahoma"/>
          <w:color w:val="7030A0"/>
          <w:sz w:val="72"/>
        </w:rPr>
        <w:t xml:space="preserve"> Safeguarding Policy &amp; Procedure</w:t>
      </w:r>
    </w:p>
    <w:p w:rsidR="00AB6957" w:rsidRDefault="00AB6957" w:rsidP="00AB6957">
      <w:pPr>
        <w:jc w:val="center"/>
        <w:rPr>
          <w:rFonts w:ascii="Tahoma" w:hAnsi="Tahoma" w:cs="Tahoma"/>
          <w:sz w:val="32"/>
        </w:rPr>
      </w:pPr>
    </w:p>
    <w:p w:rsidR="009E504D" w:rsidRPr="00AB6957" w:rsidRDefault="00AB6957" w:rsidP="00AB6957">
      <w:pPr>
        <w:jc w:val="center"/>
        <w:rPr>
          <w:rFonts w:ascii="Tahoma" w:hAnsi="Tahoma" w:cs="Tahoma"/>
          <w:sz w:val="28"/>
        </w:rPr>
      </w:pPr>
      <w:r w:rsidRPr="00AB6957">
        <w:rPr>
          <w:rFonts w:ascii="Tahoma" w:hAnsi="Tahoma" w:cs="Tahoma"/>
          <w:sz w:val="28"/>
        </w:rPr>
        <w:t>Reviewed:</w:t>
      </w:r>
      <w:r w:rsidR="00133C99">
        <w:rPr>
          <w:rFonts w:ascii="Tahoma" w:hAnsi="Tahoma" w:cs="Tahoma"/>
          <w:sz w:val="28"/>
        </w:rPr>
        <w:t xml:space="preserve"> </w:t>
      </w:r>
      <w:r w:rsidR="00CC35FD">
        <w:rPr>
          <w:rFonts w:ascii="Tahoma" w:hAnsi="Tahoma" w:cs="Tahoma"/>
          <w:sz w:val="28"/>
        </w:rPr>
        <w:t>December 2025</w:t>
      </w:r>
    </w:p>
    <w:p w:rsidR="00CC35FD" w:rsidRPr="00AB6957" w:rsidRDefault="00AB6957" w:rsidP="00CC35FD">
      <w:pPr>
        <w:jc w:val="center"/>
        <w:rPr>
          <w:rFonts w:ascii="Tahoma" w:hAnsi="Tahoma" w:cs="Tahoma"/>
          <w:sz w:val="28"/>
        </w:rPr>
      </w:pPr>
      <w:r w:rsidRPr="00AB6957">
        <w:rPr>
          <w:rFonts w:ascii="Tahoma" w:hAnsi="Tahoma" w:cs="Tahoma"/>
          <w:sz w:val="28"/>
        </w:rPr>
        <w:t>Next Review Due:</w:t>
      </w:r>
      <w:r w:rsidR="00133C99">
        <w:rPr>
          <w:rFonts w:ascii="Tahoma" w:hAnsi="Tahoma" w:cs="Tahoma"/>
          <w:sz w:val="28"/>
        </w:rPr>
        <w:t xml:space="preserve"> </w:t>
      </w:r>
      <w:r w:rsidR="00CC35FD">
        <w:rPr>
          <w:rFonts w:ascii="Tahoma" w:hAnsi="Tahoma" w:cs="Tahoma"/>
          <w:sz w:val="28"/>
        </w:rPr>
        <w:t>D</w:t>
      </w:r>
      <w:r w:rsidR="00CC35FD">
        <w:rPr>
          <w:rFonts w:ascii="Tahoma" w:hAnsi="Tahoma" w:cs="Tahoma"/>
          <w:sz w:val="28"/>
        </w:rPr>
        <w:t>ecember 2026</w:t>
      </w:r>
    </w:p>
    <w:p w:rsidR="00AB6957" w:rsidRPr="00AB6957" w:rsidRDefault="00AB6957" w:rsidP="00AB6957">
      <w:pPr>
        <w:jc w:val="center"/>
        <w:rPr>
          <w:rFonts w:ascii="Tahoma" w:hAnsi="Tahoma" w:cs="Tahoma"/>
          <w:sz w:val="28"/>
        </w:rPr>
      </w:pPr>
    </w:p>
    <w:p w:rsidR="00AB6957" w:rsidRDefault="00AB6957" w:rsidP="00AB6957">
      <w:pPr>
        <w:jc w:val="center"/>
        <w:rPr>
          <w:rFonts w:ascii="Tahoma" w:hAnsi="Tahoma" w:cs="Tahoma"/>
          <w:sz w:val="32"/>
        </w:rPr>
      </w:pPr>
    </w:p>
    <w:p w:rsidR="00AB6957" w:rsidRDefault="00AB6957" w:rsidP="00AB6957">
      <w:pPr>
        <w:jc w:val="center"/>
        <w:rPr>
          <w:rFonts w:ascii="Tahoma" w:hAnsi="Tahoma" w:cs="Tahoma"/>
          <w:sz w:val="32"/>
        </w:rPr>
      </w:pPr>
    </w:p>
    <w:p w:rsidR="00AB6957" w:rsidRDefault="00AB6957" w:rsidP="00AB6957">
      <w:pPr>
        <w:jc w:val="center"/>
        <w:rPr>
          <w:rFonts w:ascii="Tahoma" w:hAnsi="Tahoma" w:cs="Tahoma"/>
          <w:sz w:val="32"/>
        </w:rPr>
      </w:pPr>
    </w:p>
    <w:p w:rsidR="00AB6957" w:rsidRDefault="00AB6957" w:rsidP="00AB6957">
      <w:pPr>
        <w:jc w:val="center"/>
        <w:rPr>
          <w:rFonts w:ascii="Tahoma" w:hAnsi="Tahoma" w:cs="Tahoma"/>
          <w:sz w:val="32"/>
        </w:rPr>
      </w:pPr>
    </w:p>
    <w:p w:rsidR="00612A8A" w:rsidRPr="00E772A4" w:rsidRDefault="00612A8A" w:rsidP="006B5DD1">
      <w:pPr>
        <w:keepNext/>
        <w:tabs>
          <w:tab w:val="left" w:pos="851"/>
        </w:tabs>
        <w:spacing w:before="240" w:after="240"/>
        <w:jc w:val="both"/>
        <w:outlineLvl w:val="0"/>
        <w:rPr>
          <w:rFonts w:ascii="Tahoma" w:hAnsi="Tahoma" w:cs="Tahoma"/>
          <w:b/>
          <w:bCs/>
          <w:color w:val="7030A0"/>
          <w:kern w:val="32"/>
        </w:rPr>
      </w:pPr>
      <w:bookmarkStart w:id="0" w:name="_Toc43718343"/>
      <w:bookmarkStart w:id="1" w:name="_Toc46724485"/>
      <w:bookmarkStart w:id="2" w:name="_Toc46725607"/>
      <w:bookmarkStart w:id="3" w:name="_Toc46726202"/>
      <w:bookmarkStart w:id="4" w:name="_Toc46726513"/>
      <w:bookmarkStart w:id="5" w:name="_Toc46739879"/>
      <w:bookmarkStart w:id="6" w:name="_Toc282003450"/>
      <w:bookmarkStart w:id="7" w:name="_Toc410306529"/>
      <w:bookmarkStart w:id="8" w:name="_Toc417918801"/>
      <w:r>
        <w:rPr>
          <w:rFonts w:ascii="Tahoma" w:hAnsi="Tahoma" w:cs="Tahoma"/>
          <w:b/>
          <w:bCs/>
          <w:color w:val="7030A0"/>
          <w:kern w:val="32"/>
        </w:rPr>
        <w:lastRenderedPageBreak/>
        <w:t>Adult</w:t>
      </w:r>
      <w:r w:rsidRPr="00E772A4">
        <w:rPr>
          <w:rFonts w:ascii="Tahoma" w:hAnsi="Tahoma" w:cs="Tahoma"/>
          <w:b/>
          <w:bCs/>
          <w:color w:val="7030A0"/>
          <w:kern w:val="32"/>
        </w:rPr>
        <w:t xml:space="preserve"> Safeguarding Policy &amp; Procedure</w:t>
      </w:r>
    </w:p>
    <w:p w:rsidR="00133C99" w:rsidRPr="000D2EC6" w:rsidRDefault="00612A8A" w:rsidP="006B5DD1">
      <w:pPr>
        <w:keepNext/>
        <w:tabs>
          <w:tab w:val="left" w:pos="851"/>
        </w:tabs>
        <w:spacing w:before="240" w:after="240"/>
        <w:jc w:val="both"/>
        <w:outlineLvl w:val="0"/>
        <w:rPr>
          <w:rFonts w:ascii="Tahoma" w:hAnsi="Tahoma" w:cs="Tahoma"/>
          <w:b/>
          <w:bCs/>
          <w:kern w:val="32"/>
        </w:rPr>
      </w:pPr>
      <w:r w:rsidRPr="000D2EC6">
        <w:rPr>
          <w:rFonts w:ascii="Tahoma" w:hAnsi="Tahoma" w:cs="Tahoma"/>
          <w:b/>
          <w:bCs/>
          <w:kern w:val="32"/>
        </w:rPr>
        <w:t>Introduction</w:t>
      </w:r>
    </w:p>
    <w:p w:rsidR="00133C99" w:rsidRPr="000D2EC6" w:rsidRDefault="00133C99" w:rsidP="006B5DD1">
      <w:pPr>
        <w:pStyle w:val="BodyText2"/>
        <w:rPr>
          <w:rFonts w:ascii="Tahoma" w:hAnsi="Tahoma" w:cs="Tahoma"/>
          <w:sz w:val="22"/>
          <w:szCs w:val="22"/>
        </w:rPr>
      </w:pPr>
      <w:r w:rsidRPr="000D2EC6">
        <w:rPr>
          <w:rFonts w:ascii="Tahoma" w:hAnsi="Tahoma" w:cs="Tahoma"/>
          <w:sz w:val="22"/>
          <w:szCs w:val="22"/>
        </w:rPr>
        <w:t xml:space="preserve">We provide professional, compassionate and </w:t>
      </w:r>
      <w:r w:rsidR="00CF3840" w:rsidRPr="000D2EC6">
        <w:rPr>
          <w:rFonts w:ascii="Tahoma" w:hAnsi="Tahoma" w:cs="Tahoma"/>
          <w:sz w:val="22"/>
          <w:szCs w:val="22"/>
        </w:rPr>
        <w:t xml:space="preserve">trauma-informed </w:t>
      </w:r>
      <w:r w:rsidRPr="000D2EC6">
        <w:rPr>
          <w:rFonts w:ascii="Tahoma" w:hAnsi="Tahoma" w:cs="Tahoma"/>
          <w:sz w:val="22"/>
          <w:szCs w:val="22"/>
        </w:rPr>
        <w:t>services to survivors of sexual violence and abuse.</w:t>
      </w:r>
    </w:p>
    <w:p w:rsidR="00133C99" w:rsidRPr="000D2EC6" w:rsidRDefault="00133C99" w:rsidP="006B5DD1">
      <w:pPr>
        <w:pStyle w:val="BodyText2"/>
        <w:rPr>
          <w:rFonts w:ascii="Tahoma" w:hAnsi="Tahoma" w:cs="Tahoma"/>
          <w:sz w:val="22"/>
          <w:szCs w:val="22"/>
        </w:rPr>
      </w:pPr>
    </w:p>
    <w:p w:rsidR="00133C99" w:rsidRPr="00133C99" w:rsidRDefault="00133C99" w:rsidP="006B5DD1">
      <w:pPr>
        <w:jc w:val="both"/>
        <w:rPr>
          <w:rFonts w:ascii="Tahoma" w:hAnsi="Tahoma" w:cs="Tahoma"/>
        </w:rPr>
      </w:pPr>
      <w:r w:rsidRPr="000D2EC6">
        <w:rPr>
          <w:rFonts w:ascii="Tahoma" w:hAnsi="Tahoma" w:cs="Tahoma"/>
          <w:lang w:val="en-US"/>
        </w:rPr>
        <w:t xml:space="preserve">This policy applies to all RSVP team members. </w:t>
      </w:r>
      <w:r w:rsidRPr="000D2EC6">
        <w:rPr>
          <w:rFonts w:ascii="Tahoma" w:hAnsi="Tahoma" w:cs="Tahoma"/>
        </w:rPr>
        <w:t xml:space="preserve">We will update this policy annually in </w:t>
      </w:r>
      <w:r w:rsidR="00CF3840" w:rsidRPr="000D2EC6">
        <w:rPr>
          <w:rFonts w:ascii="Tahoma" w:hAnsi="Tahoma" w:cs="Tahoma"/>
        </w:rPr>
        <w:t xml:space="preserve">accordance with new statutory guidance and legislative changes, along with </w:t>
      </w:r>
      <w:r w:rsidRPr="000D2EC6">
        <w:rPr>
          <w:rFonts w:ascii="Tahoma" w:hAnsi="Tahoma" w:cs="Tahoma"/>
        </w:rPr>
        <w:t>consultation with team members and other</w:t>
      </w:r>
      <w:r w:rsidR="00CA3C20" w:rsidRPr="000D2EC6">
        <w:rPr>
          <w:rFonts w:ascii="Tahoma" w:hAnsi="Tahoma" w:cs="Tahoma"/>
        </w:rPr>
        <w:t xml:space="preserve"> stakeholders, where necessary.</w:t>
      </w:r>
      <w:r w:rsidR="00CA3C20">
        <w:rPr>
          <w:rFonts w:ascii="Tahoma" w:hAnsi="Tahoma" w:cs="Tahoma"/>
        </w:rPr>
        <w:t xml:space="preserve"> </w:t>
      </w:r>
    </w:p>
    <w:p w:rsidR="00133C99" w:rsidRPr="00133C99" w:rsidRDefault="00133C99" w:rsidP="006B5DD1">
      <w:pPr>
        <w:widowControl w:val="0"/>
        <w:tabs>
          <w:tab w:val="left" w:pos="851"/>
        </w:tabs>
        <w:autoSpaceDE w:val="0"/>
        <w:autoSpaceDN w:val="0"/>
        <w:adjustRightInd w:val="0"/>
        <w:spacing w:after="0" w:line="240" w:lineRule="auto"/>
        <w:jc w:val="both"/>
        <w:rPr>
          <w:rFonts w:ascii="Tahoma" w:hAnsi="Tahoma" w:cs="Tahoma"/>
        </w:rPr>
      </w:pPr>
    </w:p>
    <w:p w:rsidR="00133C99" w:rsidRPr="00133C99" w:rsidRDefault="00133C99" w:rsidP="006B5DD1">
      <w:pPr>
        <w:pStyle w:val="ListParagraph"/>
        <w:widowControl w:val="0"/>
        <w:numPr>
          <w:ilvl w:val="0"/>
          <w:numId w:val="11"/>
        </w:numPr>
        <w:autoSpaceDE w:val="0"/>
        <w:autoSpaceDN w:val="0"/>
        <w:adjustRightInd w:val="0"/>
        <w:spacing w:after="0" w:line="240" w:lineRule="auto"/>
        <w:jc w:val="both"/>
        <w:rPr>
          <w:rFonts w:ascii="Tahoma" w:hAnsi="Tahoma" w:cs="Tahoma"/>
          <w:b/>
          <w:bCs/>
          <w:color w:val="7030A0"/>
        </w:rPr>
      </w:pPr>
      <w:r w:rsidRPr="00133C99">
        <w:rPr>
          <w:rFonts w:ascii="Tahoma" w:hAnsi="Tahoma" w:cs="Tahoma"/>
          <w:b/>
          <w:bCs/>
          <w:color w:val="7030A0"/>
        </w:rPr>
        <w:t>Concerns about adults - Policy statement</w:t>
      </w:r>
    </w:p>
    <w:p w:rsidR="00133C99" w:rsidRPr="00133C99" w:rsidRDefault="00133C99" w:rsidP="006B5DD1">
      <w:pPr>
        <w:widowControl w:val="0"/>
        <w:autoSpaceDE w:val="0"/>
        <w:autoSpaceDN w:val="0"/>
        <w:adjustRightInd w:val="0"/>
        <w:spacing w:after="0" w:line="240" w:lineRule="auto"/>
        <w:ind w:left="465"/>
        <w:jc w:val="both"/>
        <w:rPr>
          <w:rFonts w:ascii="Tahoma" w:hAnsi="Tahoma" w:cs="Tahoma"/>
          <w:b/>
          <w:bCs/>
        </w:rPr>
      </w:pPr>
    </w:p>
    <w:p w:rsidR="00133C99" w:rsidRPr="00133C99" w:rsidRDefault="00133C99" w:rsidP="006B5DD1">
      <w:pPr>
        <w:jc w:val="both"/>
        <w:rPr>
          <w:rFonts w:ascii="Tahoma" w:hAnsi="Tahoma" w:cs="Tahoma"/>
          <w:snapToGrid w:val="0"/>
        </w:rPr>
      </w:pPr>
      <w:r w:rsidRPr="00133C99">
        <w:rPr>
          <w:rFonts w:ascii="Tahoma" w:hAnsi="Tahoma" w:cs="Tahoma"/>
        </w:rPr>
        <w:t xml:space="preserve">RSVP seeks to safeguard and protect adults from all forms of abuse and neglect. </w:t>
      </w:r>
      <w:r w:rsidRPr="00133C99">
        <w:rPr>
          <w:rFonts w:ascii="Tahoma" w:hAnsi="Tahoma" w:cs="Tahoma"/>
          <w:snapToGrid w:val="0"/>
        </w:rPr>
        <w:t>Safeguarding and promoting the welfare of adults is defined for the purpose of statutory guidance under the Care Act 2014</w:t>
      </w:r>
      <w:r w:rsidRPr="00133C99">
        <w:rPr>
          <w:rStyle w:val="FootnoteReference"/>
          <w:rFonts w:ascii="Tahoma" w:hAnsi="Tahoma" w:cs="Tahoma"/>
          <w:snapToGrid w:val="0"/>
        </w:rPr>
        <w:footnoteReference w:id="1"/>
      </w:r>
      <w:r w:rsidRPr="00133C99">
        <w:rPr>
          <w:rFonts w:ascii="Tahoma" w:hAnsi="Tahoma" w:cs="Tahoma"/>
          <w:snapToGrid w:val="0"/>
        </w:rPr>
        <w:t xml:space="preserve"> as:</w:t>
      </w:r>
    </w:p>
    <w:p w:rsidR="00133C99" w:rsidRPr="000D2EC6" w:rsidRDefault="00133C99" w:rsidP="006B5DD1">
      <w:pPr>
        <w:numPr>
          <w:ilvl w:val="0"/>
          <w:numId w:val="12"/>
        </w:numPr>
        <w:spacing w:after="60" w:line="240" w:lineRule="auto"/>
        <w:jc w:val="both"/>
        <w:rPr>
          <w:rFonts w:ascii="Tahoma" w:eastAsia="Times New Roman" w:hAnsi="Tahoma" w:cs="Tahoma"/>
          <w:color w:val="7030A0"/>
        </w:rPr>
      </w:pPr>
      <w:r w:rsidRPr="000D2EC6">
        <w:rPr>
          <w:rFonts w:ascii="Tahoma" w:eastAsia="Times New Roman" w:hAnsi="Tahoma" w:cs="Tahoma"/>
          <w:color w:val="7030A0"/>
        </w:rPr>
        <w:t>Protecting their rights to live in safety, free from abuse and neglect.</w:t>
      </w:r>
      <w:r w:rsidR="00074687" w:rsidRPr="000D2EC6">
        <w:rPr>
          <w:rFonts w:ascii="Tahoma" w:eastAsia="Times New Roman" w:hAnsi="Tahoma" w:cs="Tahoma"/>
          <w:color w:val="7030A0"/>
        </w:rPr>
        <w:t xml:space="preserve"> </w:t>
      </w:r>
    </w:p>
    <w:p w:rsidR="00133C99" w:rsidRPr="000D2EC6" w:rsidRDefault="00133C99" w:rsidP="006B5DD1">
      <w:pPr>
        <w:numPr>
          <w:ilvl w:val="0"/>
          <w:numId w:val="12"/>
        </w:numPr>
        <w:spacing w:after="60" w:line="240" w:lineRule="auto"/>
        <w:jc w:val="both"/>
        <w:rPr>
          <w:rFonts w:ascii="Tahoma" w:eastAsia="Times New Roman" w:hAnsi="Tahoma" w:cs="Tahoma"/>
          <w:color w:val="7030A0"/>
        </w:rPr>
      </w:pPr>
      <w:r w:rsidRPr="000D2EC6">
        <w:rPr>
          <w:rFonts w:ascii="Tahoma" w:eastAsia="Times New Roman" w:hAnsi="Tahoma" w:cs="Tahoma"/>
          <w:color w:val="7030A0"/>
        </w:rPr>
        <w:t>People and organisations working together to prevent the risk of abuse or neglect, and to stop them from happening.</w:t>
      </w:r>
    </w:p>
    <w:p w:rsidR="00133C99" w:rsidRPr="000D2EC6" w:rsidRDefault="00133C99" w:rsidP="006B5DD1">
      <w:pPr>
        <w:numPr>
          <w:ilvl w:val="0"/>
          <w:numId w:val="12"/>
        </w:numPr>
        <w:spacing w:after="60" w:line="240" w:lineRule="auto"/>
        <w:jc w:val="both"/>
        <w:rPr>
          <w:rFonts w:ascii="Tahoma" w:eastAsia="Times New Roman" w:hAnsi="Tahoma" w:cs="Tahoma"/>
          <w:color w:val="7030A0"/>
        </w:rPr>
      </w:pPr>
      <w:r w:rsidRPr="000D2EC6">
        <w:rPr>
          <w:rFonts w:ascii="Tahoma" w:eastAsia="Times New Roman" w:hAnsi="Tahoma" w:cs="Tahoma"/>
          <w:color w:val="7030A0"/>
        </w:rPr>
        <w:t>Making sure people's wellbeing is promoted, taking their views, wishes, feelings and beliefs into account.</w:t>
      </w:r>
    </w:p>
    <w:p w:rsidR="00133C99" w:rsidRPr="000D2EC6" w:rsidRDefault="00133C99" w:rsidP="006B5DD1">
      <w:pPr>
        <w:numPr>
          <w:ilvl w:val="0"/>
          <w:numId w:val="12"/>
        </w:numPr>
        <w:spacing w:after="60" w:line="240" w:lineRule="auto"/>
        <w:jc w:val="both"/>
        <w:rPr>
          <w:rFonts w:ascii="Tahoma" w:eastAsia="Times New Roman" w:hAnsi="Tahoma" w:cs="Tahoma"/>
          <w:color w:val="7030A0"/>
        </w:rPr>
      </w:pPr>
      <w:r w:rsidRPr="000D2EC6">
        <w:rPr>
          <w:rFonts w:ascii="Tahoma" w:hAnsi="Tahoma" w:cs="Tahoma"/>
          <w:color w:val="7030A0"/>
          <w:shd w:val="clear" w:color="auto" w:fill="FFFFFF"/>
        </w:rPr>
        <w:t>Recognising that adults sometimes have complex interpersonal relationships and may be ambivalent, unclear or unrealistic about their personal circumstances.</w:t>
      </w:r>
    </w:p>
    <w:p w:rsidR="00133C99" w:rsidRPr="000D2EC6" w:rsidRDefault="00133C99" w:rsidP="006B5DD1">
      <w:pPr>
        <w:widowControl w:val="0"/>
        <w:autoSpaceDE w:val="0"/>
        <w:autoSpaceDN w:val="0"/>
        <w:adjustRightInd w:val="0"/>
        <w:spacing w:after="0" w:line="240" w:lineRule="auto"/>
        <w:ind w:left="465"/>
        <w:jc w:val="both"/>
        <w:rPr>
          <w:rFonts w:ascii="Tahoma" w:hAnsi="Tahoma" w:cs="Tahoma"/>
        </w:rPr>
      </w:pPr>
    </w:p>
    <w:p w:rsidR="003E16F2" w:rsidRDefault="003E16F2" w:rsidP="006B5DD1">
      <w:pPr>
        <w:jc w:val="both"/>
        <w:rPr>
          <w:rFonts w:ascii="Tahoma" w:hAnsi="Tahoma" w:cs="Tahoma"/>
        </w:rPr>
      </w:pPr>
      <w:r w:rsidRPr="000D2EC6">
        <w:rPr>
          <w:rFonts w:ascii="Tahoma" w:hAnsi="Tahoma" w:cs="Tahoma"/>
        </w:rPr>
        <w:t>All team members must understand their roles and responsibilities in ensuring that all adults are protected from all forms of abuse and harm. They should also have a good understanding of additional safeguards that may be required to keep adults with care and support needs safe from harm and abuse. It is vital that all team members know how to report concerns and seek multi-agency intervention and support when required.</w:t>
      </w:r>
    </w:p>
    <w:p w:rsidR="003E16F2" w:rsidRDefault="003E16F2" w:rsidP="006B5DD1">
      <w:pPr>
        <w:jc w:val="both"/>
        <w:rPr>
          <w:rFonts w:ascii="Tahoma" w:hAnsi="Tahoma" w:cs="Tahoma"/>
        </w:rPr>
      </w:pPr>
    </w:p>
    <w:p w:rsidR="003E16F2" w:rsidRDefault="003E16F2" w:rsidP="006B5DD1">
      <w:pPr>
        <w:pStyle w:val="Heading3"/>
        <w:jc w:val="both"/>
        <w:rPr>
          <w:rFonts w:ascii="Tahoma" w:hAnsi="Tahoma" w:cs="Tahoma"/>
          <w:color w:val="7030A0"/>
          <w:sz w:val="22"/>
          <w:szCs w:val="22"/>
        </w:rPr>
      </w:pPr>
      <w:proofErr w:type="spellStart"/>
      <w:r>
        <w:rPr>
          <w:rFonts w:ascii="Tahoma" w:hAnsi="Tahoma" w:cs="Tahoma"/>
          <w:color w:val="7030A0"/>
          <w:sz w:val="22"/>
          <w:szCs w:val="22"/>
        </w:rPr>
        <w:t>Organisational</w:t>
      </w:r>
      <w:proofErr w:type="spellEnd"/>
      <w:r>
        <w:rPr>
          <w:rFonts w:ascii="Tahoma" w:hAnsi="Tahoma" w:cs="Tahoma"/>
          <w:color w:val="7030A0"/>
          <w:sz w:val="22"/>
          <w:szCs w:val="22"/>
        </w:rPr>
        <w:t xml:space="preserve"> Safety</w:t>
      </w:r>
    </w:p>
    <w:p w:rsidR="003E16F2" w:rsidRDefault="003E16F2" w:rsidP="006B5DD1">
      <w:pPr>
        <w:jc w:val="both"/>
        <w:rPr>
          <w:lang w:val="en-US"/>
        </w:rPr>
      </w:pPr>
    </w:p>
    <w:p w:rsidR="003E16F2" w:rsidRPr="00133C99" w:rsidRDefault="003E16F2" w:rsidP="006B5DD1">
      <w:pPr>
        <w:jc w:val="both"/>
        <w:rPr>
          <w:rFonts w:ascii="Tahoma" w:hAnsi="Tahoma" w:cs="Tahoma"/>
        </w:rPr>
      </w:pPr>
      <w:r w:rsidRPr="000D2EC6">
        <w:rPr>
          <w:rFonts w:ascii="Tahoma" w:hAnsi="Tahoma" w:cs="Tahoma"/>
        </w:rPr>
        <w:t>RSVP has policies and procedures in place that prevent individuals that may pose a risk or cause harm from joining the organisation. All team members play an important role in ensuring that RSVP is an organisation that is a safe place for both those that access the services provided by RSVP and staff working within the organisation. It is incumbent on all team members to report any concerns, no matter how insignificant they may seem to allow the organisation to carry out investigations and take action where appropriate.</w:t>
      </w:r>
    </w:p>
    <w:p w:rsidR="00133C99" w:rsidRPr="00AB2690" w:rsidRDefault="00133C99" w:rsidP="006B5DD1">
      <w:pPr>
        <w:jc w:val="both"/>
        <w:rPr>
          <w:rFonts w:ascii="Tahoma" w:hAnsi="Tahoma" w:cs="Tahoma"/>
          <w:b/>
        </w:rPr>
      </w:pPr>
      <w:r w:rsidRPr="00AB2690">
        <w:rPr>
          <w:rFonts w:ascii="Tahoma" w:hAnsi="Tahoma" w:cs="Tahoma"/>
          <w:b/>
        </w:rPr>
        <w:t xml:space="preserve">This policy is intended for use in conjunction with ‘Safeguarding adults: multi-agency policy and procedure for the West Midlands’ on Birmingham Safeguarding </w:t>
      </w:r>
      <w:r w:rsidRPr="00AB2690">
        <w:rPr>
          <w:rFonts w:ascii="Tahoma" w:hAnsi="Tahoma" w:cs="Tahoma"/>
          <w:b/>
        </w:rPr>
        <w:lastRenderedPageBreak/>
        <w:t xml:space="preserve">Adults Board website </w:t>
      </w:r>
      <w:hyperlink r:id="rId9" w:history="1">
        <w:r w:rsidRPr="00AB2690">
          <w:rPr>
            <w:rStyle w:val="Hyperlink"/>
            <w:rFonts w:ascii="Tahoma" w:hAnsi="Tahoma" w:cs="Tahoma"/>
            <w:b/>
          </w:rPr>
          <w:t>www.bsab.org</w:t>
        </w:r>
      </w:hyperlink>
      <w:r w:rsidRPr="00AB2690">
        <w:rPr>
          <w:rFonts w:ascii="Tahoma" w:hAnsi="Tahoma" w:cs="Tahoma"/>
          <w:b/>
        </w:rPr>
        <w:t xml:space="preserve"> </w:t>
      </w:r>
      <w:r w:rsidR="000D2EC6">
        <w:rPr>
          <w:rFonts w:ascii="Tahoma" w:hAnsi="Tahoma" w:cs="Tahoma"/>
          <w:b/>
        </w:rPr>
        <w:t xml:space="preserve">and Solihull Safeguarding Board’s website: </w:t>
      </w:r>
      <w:hyperlink r:id="rId10" w:history="1">
        <w:r w:rsidR="000D2EC6" w:rsidRPr="0053400C">
          <w:rPr>
            <w:rStyle w:val="Hyperlink"/>
            <w:rFonts w:ascii="Tahoma" w:hAnsi="Tahoma" w:cs="Tahoma"/>
            <w:b/>
          </w:rPr>
          <w:t>www.safeguardingsolihull.org.uk</w:t>
        </w:r>
      </w:hyperlink>
      <w:r w:rsidR="000D2EC6">
        <w:rPr>
          <w:rFonts w:ascii="Tahoma" w:hAnsi="Tahoma" w:cs="Tahoma"/>
          <w:b/>
        </w:rPr>
        <w:t xml:space="preserve">. </w:t>
      </w:r>
    </w:p>
    <w:p w:rsidR="00133C99" w:rsidRPr="00133C99" w:rsidRDefault="00133C99" w:rsidP="006B5DD1">
      <w:pPr>
        <w:pStyle w:val="Heading3"/>
        <w:jc w:val="both"/>
        <w:rPr>
          <w:rFonts w:ascii="Tahoma" w:hAnsi="Tahoma" w:cs="Tahoma"/>
          <w:sz w:val="22"/>
          <w:szCs w:val="22"/>
        </w:rPr>
      </w:pPr>
      <w:bookmarkStart w:id="9" w:name="_Toc465268759"/>
    </w:p>
    <w:p w:rsidR="00133C99" w:rsidRPr="00133C99" w:rsidRDefault="00133C99" w:rsidP="006B5DD1">
      <w:pPr>
        <w:pStyle w:val="Heading3"/>
        <w:jc w:val="both"/>
        <w:rPr>
          <w:rFonts w:ascii="Tahoma" w:hAnsi="Tahoma" w:cs="Tahoma"/>
          <w:sz w:val="22"/>
          <w:szCs w:val="22"/>
        </w:rPr>
      </w:pPr>
    </w:p>
    <w:p w:rsidR="00133C99" w:rsidRPr="00133C99" w:rsidRDefault="00133C99" w:rsidP="006B5DD1">
      <w:pPr>
        <w:pStyle w:val="Heading3"/>
        <w:jc w:val="both"/>
        <w:rPr>
          <w:rFonts w:ascii="Tahoma" w:hAnsi="Tahoma" w:cs="Tahoma"/>
          <w:color w:val="7030A0"/>
          <w:sz w:val="22"/>
          <w:szCs w:val="22"/>
        </w:rPr>
      </w:pPr>
      <w:r w:rsidRPr="00133C99">
        <w:rPr>
          <w:rFonts w:ascii="Tahoma" w:hAnsi="Tahoma" w:cs="Tahoma"/>
          <w:color w:val="7030A0"/>
          <w:sz w:val="22"/>
          <w:szCs w:val="22"/>
        </w:rPr>
        <w:t>Aims and objectives</w:t>
      </w:r>
      <w:bookmarkEnd w:id="9"/>
      <w:r w:rsidRPr="00133C99">
        <w:rPr>
          <w:rFonts w:ascii="Tahoma" w:hAnsi="Tahoma" w:cs="Tahoma"/>
          <w:color w:val="7030A0"/>
          <w:sz w:val="22"/>
          <w:szCs w:val="22"/>
        </w:rPr>
        <w:t xml:space="preserve"> </w:t>
      </w:r>
    </w:p>
    <w:p w:rsidR="00133C99" w:rsidRPr="00133C99" w:rsidRDefault="00133C99" w:rsidP="006B5DD1">
      <w:pPr>
        <w:jc w:val="both"/>
        <w:rPr>
          <w:lang w:val="en-US"/>
        </w:rPr>
      </w:pPr>
    </w:p>
    <w:p w:rsidR="00133C99" w:rsidRPr="005F054A" w:rsidRDefault="00133C99" w:rsidP="006B5DD1">
      <w:pPr>
        <w:ind w:firstLine="360"/>
        <w:jc w:val="both"/>
        <w:rPr>
          <w:rFonts w:ascii="Tahoma" w:hAnsi="Tahoma" w:cs="Tahoma"/>
          <w:color w:val="7030A0"/>
        </w:rPr>
      </w:pPr>
      <w:r w:rsidRPr="005F054A">
        <w:rPr>
          <w:rFonts w:ascii="Tahoma" w:hAnsi="Tahoma" w:cs="Tahoma"/>
          <w:color w:val="7030A0"/>
        </w:rPr>
        <w:t>The aims of this adult safeguarding policy are to:</w:t>
      </w:r>
    </w:p>
    <w:p w:rsidR="00133C99" w:rsidRPr="000D2EC6" w:rsidRDefault="005F054A" w:rsidP="006B5DD1">
      <w:pPr>
        <w:pStyle w:val="ListParagraph"/>
        <w:numPr>
          <w:ilvl w:val="0"/>
          <w:numId w:val="4"/>
        </w:numPr>
        <w:spacing w:after="75"/>
        <w:ind w:left="1797" w:hanging="357"/>
        <w:contextualSpacing w:val="0"/>
        <w:jc w:val="both"/>
        <w:rPr>
          <w:rFonts w:ascii="Tahoma" w:hAnsi="Tahoma" w:cs="Tahoma"/>
          <w:strike/>
          <w:color w:val="7030A0"/>
        </w:rPr>
      </w:pPr>
      <w:r w:rsidRPr="000D2EC6">
        <w:rPr>
          <w:rFonts w:ascii="Tahoma" w:hAnsi="Tahoma" w:cs="Tahoma"/>
          <w:color w:val="7030A0"/>
        </w:rPr>
        <w:t>protect adults in need of help, support and protection</w:t>
      </w:r>
    </w:p>
    <w:p w:rsidR="00133C99" w:rsidRPr="000D2EC6" w:rsidRDefault="00133C99" w:rsidP="006B5DD1">
      <w:pPr>
        <w:numPr>
          <w:ilvl w:val="0"/>
          <w:numId w:val="4"/>
        </w:numPr>
        <w:shd w:val="clear" w:color="auto" w:fill="FFFFFF"/>
        <w:spacing w:after="75" w:line="240" w:lineRule="auto"/>
        <w:ind w:left="1797" w:hanging="357"/>
        <w:jc w:val="both"/>
        <w:rPr>
          <w:rFonts w:ascii="Tahoma" w:eastAsia="Times New Roman" w:hAnsi="Tahoma" w:cs="Tahoma"/>
          <w:color w:val="7030A0"/>
        </w:rPr>
      </w:pPr>
      <w:r w:rsidRPr="000D2EC6">
        <w:rPr>
          <w:rFonts w:ascii="Tahoma" w:eastAsia="Times New Roman" w:hAnsi="Tahoma" w:cs="Tahoma"/>
          <w:color w:val="7030A0"/>
        </w:rPr>
        <w:t>prevent harm and reduce the risk of abuse or neglect to ad</w:t>
      </w:r>
      <w:r w:rsidR="005F054A" w:rsidRPr="000D2EC6">
        <w:rPr>
          <w:rFonts w:ascii="Tahoma" w:eastAsia="Times New Roman" w:hAnsi="Tahoma" w:cs="Tahoma"/>
          <w:color w:val="7030A0"/>
        </w:rPr>
        <w:t>ults in need to help, support and protection</w:t>
      </w:r>
    </w:p>
    <w:p w:rsidR="00133C99" w:rsidRPr="000D2EC6" w:rsidRDefault="00003263" w:rsidP="006B5DD1">
      <w:pPr>
        <w:numPr>
          <w:ilvl w:val="0"/>
          <w:numId w:val="4"/>
        </w:numPr>
        <w:shd w:val="clear" w:color="auto" w:fill="FFFFFF"/>
        <w:spacing w:after="75" w:line="240" w:lineRule="auto"/>
        <w:jc w:val="both"/>
        <w:rPr>
          <w:rFonts w:ascii="Tahoma" w:eastAsia="Times New Roman" w:hAnsi="Tahoma" w:cs="Tahoma"/>
          <w:color w:val="7030A0"/>
        </w:rPr>
      </w:pPr>
      <w:r w:rsidRPr="000D2EC6">
        <w:rPr>
          <w:rFonts w:ascii="Tahoma" w:eastAsia="Times New Roman" w:hAnsi="Tahoma" w:cs="Tahoma"/>
          <w:color w:val="7030A0"/>
        </w:rPr>
        <w:t>prevent abuse, harm and neglect</w:t>
      </w:r>
    </w:p>
    <w:p w:rsidR="00133C99" w:rsidRPr="000D2EC6" w:rsidRDefault="00003263" w:rsidP="006B5DD1">
      <w:pPr>
        <w:numPr>
          <w:ilvl w:val="0"/>
          <w:numId w:val="4"/>
        </w:numPr>
        <w:shd w:val="clear" w:color="auto" w:fill="FFFFFF"/>
        <w:spacing w:after="75" w:line="240" w:lineRule="auto"/>
        <w:jc w:val="both"/>
        <w:rPr>
          <w:rFonts w:ascii="Tahoma" w:eastAsia="Times New Roman" w:hAnsi="Tahoma" w:cs="Tahoma"/>
          <w:color w:val="7030A0"/>
        </w:rPr>
      </w:pPr>
      <w:r w:rsidRPr="000D2EC6">
        <w:rPr>
          <w:rFonts w:ascii="Tahoma" w:eastAsia="Times New Roman" w:hAnsi="Tahoma" w:cs="Tahoma"/>
          <w:color w:val="7030A0"/>
        </w:rPr>
        <w:t>Safeguard adults in a way that empowers them and gives them choices (Making Safeguarding Personal)</w:t>
      </w:r>
    </w:p>
    <w:p w:rsidR="00133C99" w:rsidRPr="000D2EC6" w:rsidRDefault="00003263" w:rsidP="006B5DD1">
      <w:pPr>
        <w:numPr>
          <w:ilvl w:val="0"/>
          <w:numId w:val="4"/>
        </w:numPr>
        <w:shd w:val="clear" w:color="auto" w:fill="FFFFFF"/>
        <w:spacing w:after="75" w:line="240" w:lineRule="auto"/>
        <w:jc w:val="both"/>
        <w:rPr>
          <w:rFonts w:ascii="Tahoma" w:eastAsia="Times New Roman" w:hAnsi="Tahoma" w:cs="Tahoma"/>
          <w:strike/>
          <w:color w:val="7030A0"/>
        </w:rPr>
      </w:pPr>
      <w:r w:rsidRPr="000D2EC6">
        <w:rPr>
          <w:rFonts w:ascii="Tahoma" w:eastAsia="Times New Roman" w:hAnsi="Tahoma" w:cs="Tahoma"/>
          <w:color w:val="7030A0"/>
        </w:rPr>
        <w:t>promotes a person-centred approach that aims to improve the lives and outcomes for adults who access our services</w:t>
      </w:r>
    </w:p>
    <w:p w:rsidR="00133C99" w:rsidRPr="000D2EC6" w:rsidRDefault="00133C99" w:rsidP="006B5DD1">
      <w:pPr>
        <w:pStyle w:val="ListParagraph"/>
        <w:numPr>
          <w:ilvl w:val="0"/>
          <w:numId w:val="4"/>
        </w:numPr>
        <w:jc w:val="both"/>
        <w:rPr>
          <w:rFonts w:ascii="Tahoma" w:hAnsi="Tahoma" w:cs="Tahoma"/>
          <w:color w:val="7030A0"/>
        </w:rPr>
      </w:pPr>
      <w:r w:rsidRPr="000D2EC6">
        <w:rPr>
          <w:rFonts w:ascii="Tahoma" w:hAnsi="Tahoma" w:cs="Tahoma"/>
          <w:color w:val="7030A0"/>
        </w:rPr>
        <w:t>work to the highest standard of good practice</w:t>
      </w:r>
    </w:p>
    <w:p w:rsidR="00133C99" w:rsidRPr="000D2EC6" w:rsidRDefault="00133C99" w:rsidP="006B5DD1">
      <w:pPr>
        <w:pStyle w:val="ListParagraph"/>
        <w:numPr>
          <w:ilvl w:val="0"/>
          <w:numId w:val="4"/>
        </w:numPr>
        <w:jc w:val="both"/>
        <w:rPr>
          <w:rFonts w:ascii="Tahoma" w:hAnsi="Tahoma" w:cs="Tahoma"/>
          <w:color w:val="7030A0"/>
        </w:rPr>
      </w:pPr>
      <w:r w:rsidRPr="000D2EC6">
        <w:rPr>
          <w:rFonts w:ascii="Tahoma" w:hAnsi="Tahoma" w:cs="Tahoma"/>
          <w:color w:val="7030A0"/>
        </w:rPr>
        <w:t>instigate effective intervention if an adult’s welfare is at risk</w:t>
      </w:r>
    </w:p>
    <w:p w:rsidR="00133C99" w:rsidRPr="000D2EC6" w:rsidRDefault="00133C99" w:rsidP="006B5DD1">
      <w:pPr>
        <w:pStyle w:val="ListParagraph"/>
        <w:numPr>
          <w:ilvl w:val="0"/>
          <w:numId w:val="4"/>
        </w:numPr>
        <w:jc w:val="both"/>
        <w:rPr>
          <w:rFonts w:ascii="Tahoma" w:hAnsi="Tahoma" w:cs="Tahoma"/>
          <w:color w:val="7030A0"/>
        </w:rPr>
      </w:pPr>
      <w:r w:rsidRPr="000D2EC6">
        <w:rPr>
          <w:rFonts w:ascii="Tahoma" w:hAnsi="Tahoma" w:cs="Tahoma"/>
          <w:color w:val="7030A0"/>
        </w:rPr>
        <w:t>protect staff and volunteers</w:t>
      </w:r>
      <w:r w:rsidR="00003263" w:rsidRPr="000D2EC6">
        <w:rPr>
          <w:rFonts w:ascii="Tahoma" w:hAnsi="Tahoma" w:cs="Tahoma"/>
          <w:color w:val="7030A0"/>
        </w:rPr>
        <w:t xml:space="preserve"> from the risk of abuse and harm</w:t>
      </w:r>
    </w:p>
    <w:p w:rsidR="00133C99" w:rsidRPr="000D2EC6" w:rsidRDefault="00133C99" w:rsidP="006B5DD1">
      <w:pPr>
        <w:ind w:firstLine="720"/>
        <w:jc w:val="both"/>
        <w:rPr>
          <w:rFonts w:ascii="Tahoma" w:hAnsi="Tahoma" w:cs="Tahoma"/>
        </w:rPr>
      </w:pPr>
      <w:r w:rsidRPr="000D2EC6">
        <w:rPr>
          <w:rFonts w:ascii="Tahoma" w:hAnsi="Tahoma" w:cs="Tahoma"/>
        </w:rPr>
        <w:t xml:space="preserve">Objectives are: </w:t>
      </w:r>
    </w:p>
    <w:p w:rsidR="0068441C" w:rsidRPr="000D2EC6" w:rsidRDefault="0068441C" w:rsidP="006B5DD1">
      <w:pPr>
        <w:pStyle w:val="ListParagraph"/>
        <w:numPr>
          <w:ilvl w:val="0"/>
          <w:numId w:val="13"/>
        </w:numPr>
        <w:contextualSpacing w:val="0"/>
        <w:jc w:val="both"/>
        <w:rPr>
          <w:rFonts w:ascii="Tahoma" w:hAnsi="Tahoma" w:cs="Tahoma"/>
        </w:rPr>
      </w:pPr>
      <w:r w:rsidRPr="000D2EC6">
        <w:rPr>
          <w:rFonts w:ascii="Tahoma" w:hAnsi="Tahoma" w:cs="Tahoma"/>
          <w:snapToGrid w:val="0"/>
        </w:rPr>
        <w:t xml:space="preserve">To ensure that all RSVP team members are able to recognise and identify risk and vulnerability.  </w:t>
      </w:r>
    </w:p>
    <w:p w:rsidR="00133C99" w:rsidRPr="00133C99" w:rsidRDefault="00133C99" w:rsidP="006B5DD1">
      <w:pPr>
        <w:pStyle w:val="ListParagraph"/>
        <w:numPr>
          <w:ilvl w:val="0"/>
          <w:numId w:val="13"/>
        </w:numPr>
        <w:contextualSpacing w:val="0"/>
        <w:jc w:val="both"/>
        <w:rPr>
          <w:rFonts w:ascii="Tahoma" w:hAnsi="Tahoma" w:cs="Tahoma"/>
        </w:rPr>
      </w:pPr>
      <w:r w:rsidRPr="00133C99">
        <w:rPr>
          <w:rFonts w:ascii="Tahoma" w:hAnsi="Tahoma" w:cs="Tahoma"/>
          <w:snapToGrid w:val="0"/>
        </w:rPr>
        <w:t xml:space="preserve">To ensure that all RSVP team members know what to do when they are concerned about adult safeguarding issues. </w:t>
      </w:r>
    </w:p>
    <w:p w:rsidR="00133C99" w:rsidRPr="00133C99" w:rsidRDefault="00133C99" w:rsidP="006B5DD1">
      <w:pPr>
        <w:pStyle w:val="ListParagraph"/>
        <w:numPr>
          <w:ilvl w:val="0"/>
          <w:numId w:val="13"/>
        </w:numPr>
        <w:contextualSpacing w:val="0"/>
        <w:jc w:val="both"/>
        <w:rPr>
          <w:rFonts w:ascii="Tahoma" w:hAnsi="Tahoma" w:cs="Tahoma"/>
        </w:rPr>
      </w:pPr>
      <w:r w:rsidRPr="00133C99">
        <w:rPr>
          <w:rFonts w:ascii="Tahoma" w:hAnsi="Tahoma" w:cs="Tahoma"/>
          <w:snapToGrid w:val="0"/>
        </w:rPr>
        <w:t xml:space="preserve">To ensure, as far as is possible, that all team members representing RSVP </w:t>
      </w:r>
      <w:r w:rsidR="000D2EC6">
        <w:rPr>
          <w:rFonts w:ascii="Tahoma" w:hAnsi="Tahoma" w:cs="Tahoma"/>
          <w:snapToGrid w:val="0"/>
        </w:rPr>
        <w:t>have adequate checks</w:t>
      </w:r>
      <w:r w:rsidRPr="00133C99">
        <w:rPr>
          <w:rFonts w:ascii="Tahoma" w:hAnsi="Tahoma" w:cs="Tahoma"/>
          <w:snapToGrid w:val="0"/>
        </w:rPr>
        <w:t xml:space="preserve"> to be in contact with adults with care and support needs.</w:t>
      </w:r>
    </w:p>
    <w:p w:rsidR="00133C99" w:rsidRDefault="00133C99" w:rsidP="006B5DD1">
      <w:pPr>
        <w:pStyle w:val="ListParagraph"/>
        <w:numPr>
          <w:ilvl w:val="0"/>
          <w:numId w:val="13"/>
        </w:numPr>
        <w:jc w:val="both"/>
        <w:rPr>
          <w:rFonts w:ascii="Tahoma" w:hAnsi="Tahoma" w:cs="Tahoma"/>
        </w:rPr>
      </w:pPr>
      <w:r w:rsidRPr="00133C99">
        <w:rPr>
          <w:rFonts w:ascii="Tahoma" w:hAnsi="Tahoma" w:cs="Tahoma"/>
        </w:rPr>
        <w:t>To give all team members a clear structure to work within and ensure that they are protected in their work with adults with care and support needs.</w:t>
      </w:r>
    </w:p>
    <w:p w:rsidR="002A3487" w:rsidRDefault="002A3487" w:rsidP="006B5DD1">
      <w:pPr>
        <w:widowControl w:val="0"/>
        <w:tabs>
          <w:tab w:val="left" w:pos="851"/>
          <w:tab w:val="left" w:pos="4153"/>
          <w:tab w:val="left" w:pos="8306"/>
        </w:tabs>
        <w:autoSpaceDE w:val="0"/>
        <w:autoSpaceDN w:val="0"/>
        <w:adjustRightInd w:val="0"/>
        <w:spacing w:after="0" w:line="240" w:lineRule="auto"/>
        <w:ind w:right="-1"/>
        <w:jc w:val="both"/>
        <w:rPr>
          <w:rFonts w:ascii="Tahoma" w:hAnsi="Tahoma" w:cs="Tahoma"/>
        </w:rPr>
      </w:pPr>
    </w:p>
    <w:p w:rsidR="000D2EC6" w:rsidRDefault="000D2EC6" w:rsidP="006B5DD1">
      <w:pPr>
        <w:widowControl w:val="0"/>
        <w:tabs>
          <w:tab w:val="left" w:pos="851"/>
          <w:tab w:val="left" w:pos="4153"/>
          <w:tab w:val="left" w:pos="8306"/>
        </w:tabs>
        <w:autoSpaceDE w:val="0"/>
        <w:autoSpaceDN w:val="0"/>
        <w:adjustRightInd w:val="0"/>
        <w:spacing w:after="0" w:line="240" w:lineRule="auto"/>
        <w:ind w:right="-1"/>
        <w:jc w:val="both"/>
        <w:rPr>
          <w:rFonts w:ascii="Tahoma" w:hAnsi="Tahoma" w:cs="Tahoma"/>
        </w:rPr>
      </w:pPr>
    </w:p>
    <w:p w:rsidR="000D2EC6" w:rsidRDefault="000D2EC6" w:rsidP="006B5DD1">
      <w:pPr>
        <w:widowControl w:val="0"/>
        <w:tabs>
          <w:tab w:val="left" w:pos="851"/>
          <w:tab w:val="left" w:pos="4153"/>
          <w:tab w:val="left" w:pos="8306"/>
        </w:tabs>
        <w:autoSpaceDE w:val="0"/>
        <w:autoSpaceDN w:val="0"/>
        <w:adjustRightInd w:val="0"/>
        <w:spacing w:after="0" w:line="240" w:lineRule="auto"/>
        <w:ind w:right="-1"/>
        <w:jc w:val="both"/>
        <w:rPr>
          <w:rFonts w:ascii="Tahoma" w:hAnsi="Tahoma" w:cs="Tahoma"/>
        </w:rPr>
      </w:pPr>
    </w:p>
    <w:p w:rsidR="000D2EC6" w:rsidRDefault="000D2EC6" w:rsidP="006B5DD1">
      <w:pPr>
        <w:widowControl w:val="0"/>
        <w:tabs>
          <w:tab w:val="left" w:pos="851"/>
          <w:tab w:val="left" w:pos="4153"/>
          <w:tab w:val="left" w:pos="8306"/>
        </w:tabs>
        <w:autoSpaceDE w:val="0"/>
        <w:autoSpaceDN w:val="0"/>
        <w:adjustRightInd w:val="0"/>
        <w:spacing w:after="0" w:line="240" w:lineRule="auto"/>
        <w:ind w:right="-1"/>
        <w:jc w:val="both"/>
        <w:rPr>
          <w:rFonts w:ascii="Tahoma" w:hAnsi="Tahoma" w:cs="Tahoma"/>
        </w:rPr>
      </w:pPr>
    </w:p>
    <w:p w:rsidR="000D2EC6" w:rsidRDefault="000D2EC6" w:rsidP="006B5DD1">
      <w:pPr>
        <w:widowControl w:val="0"/>
        <w:tabs>
          <w:tab w:val="left" w:pos="851"/>
          <w:tab w:val="left" w:pos="4153"/>
          <w:tab w:val="left" w:pos="8306"/>
        </w:tabs>
        <w:autoSpaceDE w:val="0"/>
        <w:autoSpaceDN w:val="0"/>
        <w:adjustRightInd w:val="0"/>
        <w:spacing w:after="0" w:line="240" w:lineRule="auto"/>
        <w:ind w:right="-1"/>
        <w:jc w:val="both"/>
        <w:rPr>
          <w:rFonts w:ascii="Tahoma" w:hAnsi="Tahoma" w:cs="Tahoma"/>
        </w:rPr>
      </w:pPr>
    </w:p>
    <w:p w:rsidR="000D2EC6" w:rsidRDefault="000D2EC6" w:rsidP="002A3487">
      <w:pPr>
        <w:widowControl w:val="0"/>
        <w:tabs>
          <w:tab w:val="left" w:pos="851"/>
          <w:tab w:val="left" w:pos="4153"/>
          <w:tab w:val="left" w:pos="8306"/>
        </w:tabs>
        <w:autoSpaceDE w:val="0"/>
        <w:autoSpaceDN w:val="0"/>
        <w:adjustRightInd w:val="0"/>
        <w:spacing w:after="0" w:line="240" w:lineRule="auto"/>
        <w:ind w:right="-1"/>
        <w:rPr>
          <w:rFonts w:ascii="Tahoma" w:hAnsi="Tahoma" w:cs="Tahoma"/>
        </w:rPr>
      </w:pPr>
    </w:p>
    <w:p w:rsidR="000D2EC6" w:rsidRDefault="000D2EC6" w:rsidP="002A3487">
      <w:pPr>
        <w:widowControl w:val="0"/>
        <w:tabs>
          <w:tab w:val="left" w:pos="851"/>
          <w:tab w:val="left" w:pos="4153"/>
          <w:tab w:val="left" w:pos="8306"/>
        </w:tabs>
        <w:autoSpaceDE w:val="0"/>
        <w:autoSpaceDN w:val="0"/>
        <w:adjustRightInd w:val="0"/>
        <w:spacing w:after="0" w:line="240" w:lineRule="auto"/>
        <w:ind w:right="-1"/>
        <w:rPr>
          <w:rFonts w:ascii="Tahoma" w:hAnsi="Tahoma" w:cs="Tahoma"/>
        </w:rPr>
      </w:pPr>
    </w:p>
    <w:p w:rsidR="000D2EC6" w:rsidRDefault="000D2EC6" w:rsidP="002A3487">
      <w:pPr>
        <w:widowControl w:val="0"/>
        <w:tabs>
          <w:tab w:val="left" w:pos="851"/>
          <w:tab w:val="left" w:pos="4153"/>
          <w:tab w:val="left" w:pos="8306"/>
        </w:tabs>
        <w:autoSpaceDE w:val="0"/>
        <w:autoSpaceDN w:val="0"/>
        <w:adjustRightInd w:val="0"/>
        <w:spacing w:after="0" w:line="240" w:lineRule="auto"/>
        <w:ind w:right="-1"/>
        <w:rPr>
          <w:rFonts w:ascii="Tahoma" w:hAnsi="Tahoma" w:cs="Tahoma"/>
        </w:rPr>
      </w:pPr>
    </w:p>
    <w:p w:rsidR="000D2EC6" w:rsidRDefault="000D2EC6" w:rsidP="002A3487">
      <w:pPr>
        <w:widowControl w:val="0"/>
        <w:tabs>
          <w:tab w:val="left" w:pos="851"/>
          <w:tab w:val="left" w:pos="4153"/>
          <w:tab w:val="left" w:pos="8306"/>
        </w:tabs>
        <w:autoSpaceDE w:val="0"/>
        <w:autoSpaceDN w:val="0"/>
        <w:adjustRightInd w:val="0"/>
        <w:spacing w:after="0" w:line="240" w:lineRule="auto"/>
        <w:ind w:right="-1"/>
        <w:rPr>
          <w:rFonts w:ascii="Tahoma" w:hAnsi="Tahoma" w:cs="Tahoma"/>
          <w:b/>
        </w:rPr>
      </w:pPr>
    </w:p>
    <w:p w:rsidR="002A3487" w:rsidRDefault="002A3487" w:rsidP="002A3487">
      <w:pPr>
        <w:widowControl w:val="0"/>
        <w:tabs>
          <w:tab w:val="left" w:pos="851"/>
          <w:tab w:val="left" w:pos="4153"/>
          <w:tab w:val="left" w:pos="8306"/>
        </w:tabs>
        <w:autoSpaceDE w:val="0"/>
        <w:autoSpaceDN w:val="0"/>
        <w:adjustRightInd w:val="0"/>
        <w:spacing w:after="0" w:line="240" w:lineRule="auto"/>
        <w:ind w:right="-1"/>
        <w:rPr>
          <w:rFonts w:ascii="Tahoma" w:hAnsi="Tahoma" w:cs="Tahoma"/>
          <w:b/>
        </w:rPr>
      </w:pPr>
    </w:p>
    <w:p w:rsidR="004814EC" w:rsidRDefault="004814EC" w:rsidP="002A3487">
      <w:pPr>
        <w:widowControl w:val="0"/>
        <w:tabs>
          <w:tab w:val="left" w:pos="851"/>
          <w:tab w:val="left" w:pos="4153"/>
          <w:tab w:val="left" w:pos="8306"/>
        </w:tabs>
        <w:autoSpaceDE w:val="0"/>
        <w:autoSpaceDN w:val="0"/>
        <w:adjustRightInd w:val="0"/>
        <w:spacing w:after="0" w:line="240" w:lineRule="auto"/>
        <w:ind w:right="-1"/>
        <w:rPr>
          <w:rFonts w:ascii="Tahoma" w:hAnsi="Tahoma" w:cs="Tahoma"/>
          <w:b/>
        </w:rPr>
      </w:pPr>
    </w:p>
    <w:p w:rsidR="002A3487" w:rsidRPr="00133C99" w:rsidRDefault="002A3487" w:rsidP="002A3487">
      <w:pPr>
        <w:widowControl w:val="0"/>
        <w:tabs>
          <w:tab w:val="left" w:pos="851"/>
          <w:tab w:val="left" w:pos="4153"/>
          <w:tab w:val="left" w:pos="8306"/>
        </w:tabs>
        <w:autoSpaceDE w:val="0"/>
        <w:autoSpaceDN w:val="0"/>
        <w:adjustRightInd w:val="0"/>
        <w:spacing w:after="0" w:line="240" w:lineRule="auto"/>
        <w:ind w:right="-1"/>
        <w:rPr>
          <w:rFonts w:ascii="Tahoma" w:hAnsi="Tahoma" w:cs="Tahoma"/>
          <w:b/>
        </w:rPr>
      </w:pPr>
    </w:p>
    <w:p w:rsidR="002A3487" w:rsidRPr="00133C99" w:rsidRDefault="002A3487" w:rsidP="002A3487">
      <w:pPr>
        <w:widowControl w:val="0"/>
        <w:tabs>
          <w:tab w:val="left" w:pos="851"/>
          <w:tab w:val="left" w:pos="4153"/>
          <w:tab w:val="left" w:pos="8306"/>
        </w:tabs>
        <w:autoSpaceDE w:val="0"/>
        <w:autoSpaceDN w:val="0"/>
        <w:adjustRightInd w:val="0"/>
        <w:spacing w:after="0" w:line="240" w:lineRule="auto"/>
        <w:ind w:right="-1"/>
        <w:rPr>
          <w:rFonts w:ascii="Tahoma" w:hAnsi="Tahoma" w:cs="Tahoma"/>
          <w:b/>
        </w:rPr>
      </w:pPr>
    </w:p>
    <w:p w:rsidR="002A3487" w:rsidRDefault="002A3487" w:rsidP="002A3487">
      <w:pPr>
        <w:widowControl w:val="0"/>
        <w:tabs>
          <w:tab w:val="left" w:pos="851"/>
          <w:tab w:val="left" w:pos="4153"/>
          <w:tab w:val="left" w:pos="8306"/>
        </w:tabs>
        <w:autoSpaceDE w:val="0"/>
        <w:autoSpaceDN w:val="0"/>
        <w:adjustRightInd w:val="0"/>
        <w:spacing w:after="0" w:line="240" w:lineRule="auto"/>
        <w:ind w:right="-1"/>
        <w:rPr>
          <w:rFonts w:ascii="Arial" w:hAnsi="Arial" w:cs="Arial"/>
          <w:b/>
          <w:sz w:val="24"/>
          <w:szCs w:val="24"/>
        </w:rPr>
      </w:pPr>
    </w:p>
    <w:p w:rsidR="002A3487" w:rsidRPr="006A3358" w:rsidRDefault="002A3487" w:rsidP="002A3487">
      <w:pPr>
        <w:jc w:val="center"/>
        <w:rPr>
          <w:rFonts w:ascii="Arial" w:hAnsi="Arial" w:cs="Arial"/>
          <w:b/>
          <w:sz w:val="24"/>
          <w:szCs w:val="24"/>
          <w:u w:val="single"/>
        </w:rPr>
      </w:pPr>
      <w:r w:rsidRPr="006A3358">
        <w:rPr>
          <w:rFonts w:ascii="Arial" w:hAnsi="Arial" w:cs="Arial"/>
          <w:b/>
          <w:sz w:val="24"/>
          <w:szCs w:val="24"/>
          <w:u w:val="single"/>
        </w:rPr>
        <w:t>Safeguarding – what to do</w:t>
      </w:r>
    </w:p>
    <w:p w:rsidR="002A3487" w:rsidRDefault="00A41E51" w:rsidP="002A3487">
      <w:pPr>
        <w:jc w:val="cente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5715</wp:posOffset>
                </wp:positionV>
                <wp:extent cx="5876925" cy="685800"/>
                <wp:effectExtent l="0" t="0" r="9525" b="0"/>
                <wp:wrapNone/>
                <wp:docPr id="5" name="Flowchart: Terminator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6925" cy="68580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7480B" w:rsidRDefault="00E7480B" w:rsidP="002A3487">
                            <w:pPr>
                              <w:rPr>
                                <w:rFonts w:ascii="Arial" w:hAnsi="Arial" w:cs="Arial"/>
                                <w:sz w:val="24"/>
                                <w:szCs w:val="24"/>
                              </w:rPr>
                            </w:pPr>
                            <w:r w:rsidRPr="00CC08BB">
                              <w:rPr>
                                <w:rFonts w:ascii="Arial" w:hAnsi="Arial" w:cs="Arial"/>
                                <w:sz w:val="24"/>
                                <w:szCs w:val="24"/>
                              </w:rPr>
                              <w:t xml:space="preserve">You </w:t>
                            </w:r>
                            <w:r w:rsidRPr="00A41E51">
                              <w:rPr>
                                <w:rFonts w:ascii="Arial" w:hAnsi="Arial" w:cs="Arial"/>
                                <w:sz w:val="24"/>
                                <w:szCs w:val="24"/>
                              </w:rPr>
                              <w:t xml:space="preserve">have concerns that a vulnerable adult is experiencing, or is vulnerable </w:t>
                            </w:r>
                            <w:r w:rsidR="00A41E51" w:rsidRPr="00A41E51">
                              <w:rPr>
                                <w:rFonts w:ascii="Arial" w:hAnsi="Arial" w:cs="Arial"/>
                                <w:sz w:val="24"/>
                                <w:szCs w:val="24"/>
                              </w:rPr>
                              <w:t>to</w:t>
                            </w:r>
                            <w:r w:rsidRPr="00A41E51">
                              <w:rPr>
                                <w:rFonts w:ascii="Arial" w:hAnsi="Arial" w:cs="Arial"/>
                                <w:sz w:val="24"/>
                                <w:szCs w:val="24"/>
                              </w:rPr>
                              <w:t xml:space="preserve"> abuse.</w:t>
                            </w:r>
                          </w:p>
                          <w:p w:rsidR="00E7480B" w:rsidRDefault="00E7480B" w:rsidP="002A348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Flowchart: Terminator 5" o:spid="_x0000_s1026" type="#_x0000_t116" style="position:absolute;left:0;text-align:left;margin-left:411.55pt;margin-top:.45pt;width:462.75pt;height:54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" fillcolor="#5b9bd5 [3204]" strokecolor="#1f4d78 [1604]" strokeweight="1pt">
                <v:path arrowok="t"/>
                <v:textbox>
                  <w:txbxContent>
                    <w:p w:rsidR="00E7480B" w:rsidRDefault="00E7480B" w:rsidP="002A3487">
                      <w:pPr>
                        <w:rPr>
                          <w:rFonts w:ascii="Arial" w:hAnsi="Arial" w:cs="Arial"/>
                          <w:sz w:val="24"/>
                          <w:szCs w:val="24"/>
                        </w:rPr>
                      </w:pPr>
                      <w:r w:rsidRPr="00CC08BB">
                        <w:rPr>
                          <w:rFonts w:ascii="Arial" w:hAnsi="Arial" w:cs="Arial"/>
                          <w:sz w:val="24"/>
                          <w:szCs w:val="24"/>
                        </w:rPr>
                        <w:t xml:space="preserve">You </w:t>
                      </w:r>
                      <w:bookmarkStart w:id="11" w:name="_GoBack"/>
                      <w:r w:rsidRPr="00A41E51">
                        <w:rPr>
                          <w:rFonts w:ascii="Arial" w:hAnsi="Arial" w:cs="Arial"/>
                          <w:sz w:val="24"/>
                          <w:szCs w:val="24"/>
                        </w:rPr>
                        <w:t xml:space="preserve">have concerns that a vulnerable adult is experiencing, or is vulnerable </w:t>
                      </w:r>
                      <w:r w:rsidR="00A41E51" w:rsidRPr="00A41E51">
                        <w:rPr>
                          <w:rFonts w:ascii="Arial" w:hAnsi="Arial" w:cs="Arial"/>
                          <w:sz w:val="24"/>
                          <w:szCs w:val="24"/>
                        </w:rPr>
                        <w:t>to</w:t>
                      </w:r>
                      <w:r w:rsidRPr="00A41E51">
                        <w:rPr>
                          <w:rFonts w:ascii="Arial" w:hAnsi="Arial" w:cs="Arial"/>
                          <w:sz w:val="24"/>
                          <w:szCs w:val="24"/>
                        </w:rPr>
                        <w:t xml:space="preserve"> abuse.</w:t>
                      </w:r>
                      <w:bookmarkEnd w:id="11"/>
                    </w:p>
                    <w:p w:rsidR="00E7480B" w:rsidRDefault="00E7480B" w:rsidP="002A3487">
                      <w:pPr>
                        <w:jc w:val="center"/>
                      </w:pPr>
                    </w:p>
                  </w:txbxContent>
                </v:textbox>
                <w10:wrap anchorx="margin"/>
              </v:shape>
            </w:pict>
          </mc:Fallback>
        </mc:AlternateContent>
      </w:r>
    </w:p>
    <w:p w:rsidR="002A3487" w:rsidRDefault="002A3487" w:rsidP="002A3487">
      <w:pPr>
        <w:jc w:val="center"/>
        <w:rPr>
          <w:rFonts w:ascii="Arial" w:hAnsi="Arial" w:cs="Arial"/>
          <w:b/>
          <w:sz w:val="24"/>
          <w:szCs w:val="24"/>
        </w:rPr>
      </w:pPr>
    </w:p>
    <w:p w:rsidR="002A3487" w:rsidRPr="007C098C" w:rsidRDefault="00A41E51" w:rsidP="002A3487">
      <w:pPr>
        <w:jc w:val="cente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61312" behindDoc="0" locked="0" layoutInCell="1" allowOverlap="1">
                <wp:simplePos x="0" y="0"/>
                <wp:positionH relativeFrom="margin">
                  <wp:posOffset>666750</wp:posOffset>
                </wp:positionH>
                <wp:positionV relativeFrom="paragraph">
                  <wp:posOffset>253365</wp:posOffset>
                </wp:positionV>
                <wp:extent cx="4610100" cy="695325"/>
                <wp:effectExtent l="0" t="0" r="0" b="9525"/>
                <wp:wrapNone/>
                <wp:docPr id="3"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0100" cy="695325"/>
                        </a:xfrm>
                        <a:prstGeom prst="flowChartProcess">
                          <a:avLst/>
                        </a:prstGeom>
                        <a:solidFill>
                          <a:srgbClr val="5B9BD5"/>
                        </a:solidFill>
                        <a:ln w="12700" cap="flat" cmpd="sng" algn="ctr">
                          <a:solidFill>
                            <a:srgbClr val="5B9BD5">
                              <a:shade val="50000"/>
                            </a:srgbClr>
                          </a:solidFill>
                          <a:prstDash val="solid"/>
                          <a:miter lim="800000"/>
                        </a:ln>
                        <a:effectLst/>
                      </wps:spPr>
                      <wps:txbx>
                        <w:txbxContent>
                          <w:p w:rsidR="00E7480B" w:rsidRPr="00FE24B1" w:rsidRDefault="00E7480B" w:rsidP="002A3487">
                            <w:pPr>
                              <w:rPr>
                                <w:rFonts w:ascii="Arial" w:hAnsi="Arial" w:cs="Arial"/>
                                <w:sz w:val="24"/>
                                <w:szCs w:val="24"/>
                              </w:rPr>
                            </w:pPr>
                            <w:r>
                              <w:rPr>
                                <w:rFonts w:ascii="Arial" w:hAnsi="Arial" w:cs="Arial"/>
                                <w:sz w:val="24"/>
                                <w:szCs w:val="24"/>
                              </w:rPr>
                              <w:t xml:space="preserve">Raise concern with the </w:t>
                            </w:r>
                            <w:r w:rsidRPr="00CC08BB">
                              <w:rPr>
                                <w:rFonts w:ascii="Arial" w:hAnsi="Arial" w:cs="Arial"/>
                                <w:sz w:val="24"/>
                                <w:szCs w:val="24"/>
                              </w:rPr>
                              <w:t>Safeguarding Officer</w:t>
                            </w:r>
                            <w:r>
                              <w:rPr>
                                <w:rFonts w:ascii="Arial" w:hAnsi="Arial" w:cs="Arial"/>
                                <w:sz w:val="24"/>
                                <w:szCs w:val="24"/>
                              </w:rPr>
                              <w:t xml:space="preserve"> on duty</w:t>
                            </w:r>
                            <w:r w:rsidRPr="00CC08BB">
                              <w:rPr>
                                <w:rFonts w:ascii="Arial" w:hAnsi="Arial" w:cs="Arial"/>
                                <w:sz w:val="24"/>
                                <w:szCs w:val="24"/>
                              </w:rPr>
                              <w:t>, or Des</w:t>
                            </w:r>
                            <w:r>
                              <w:rPr>
                                <w:rFonts w:ascii="Arial" w:hAnsi="Arial" w:cs="Arial"/>
                                <w:sz w:val="24"/>
                                <w:szCs w:val="24"/>
                              </w:rPr>
                              <w:t xml:space="preserve">ignated Safeguarding Lead (DSL) </w:t>
                            </w:r>
                          </w:p>
                          <w:p w:rsidR="00E7480B" w:rsidRDefault="00E7480B" w:rsidP="002A3487">
                            <w:pPr>
                              <w:jc w:val="center"/>
                              <w:rPr>
                                <w:rFonts w:ascii="Arial" w:hAnsi="Arial" w:cs="Arial"/>
                                <w:sz w:val="24"/>
                                <w:szCs w:val="24"/>
                              </w:rPr>
                            </w:pPr>
                          </w:p>
                          <w:p w:rsidR="00E7480B" w:rsidRDefault="00E7480B" w:rsidP="002A348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3" o:spid="_x0000_s1027" type="#_x0000_t109" style="position:absolute;left:0;text-align:left;margin-left:52.5pt;margin-top:19.95pt;width:363pt;height:54.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" fillcolor="#5b9bd5" strokecolor="#41719c" strokeweight="1pt">
                <v:path arrowok="t"/>
                <v:textbox>
                  <w:txbxContent>
                    <w:p w:rsidR="00E7480B" w:rsidRPr="00FE24B1" w:rsidRDefault="00E7480B" w:rsidP="002A3487">
                      <w:pPr>
                        <w:rPr>
                          <w:rFonts w:ascii="Arial" w:hAnsi="Arial" w:cs="Arial"/>
                          <w:sz w:val="24"/>
                          <w:szCs w:val="24"/>
                        </w:rPr>
                      </w:pPr>
                      <w:r>
                        <w:rPr>
                          <w:rFonts w:ascii="Arial" w:hAnsi="Arial" w:cs="Arial"/>
                          <w:sz w:val="24"/>
                          <w:szCs w:val="24"/>
                        </w:rPr>
                        <w:t xml:space="preserve">Raise concern with the </w:t>
                      </w:r>
                      <w:r w:rsidRPr="00CC08BB">
                        <w:rPr>
                          <w:rFonts w:ascii="Arial" w:hAnsi="Arial" w:cs="Arial"/>
                          <w:sz w:val="24"/>
                          <w:szCs w:val="24"/>
                        </w:rPr>
                        <w:t>Safeguarding Officer</w:t>
                      </w:r>
                      <w:r>
                        <w:rPr>
                          <w:rFonts w:ascii="Arial" w:hAnsi="Arial" w:cs="Arial"/>
                          <w:sz w:val="24"/>
                          <w:szCs w:val="24"/>
                        </w:rPr>
                        <w:t xml:space="preserve"> on duty</w:t>
                      </w:r>
                      <w:r w:rsidRPr="00CC08BB">
                        <w:rPr>
                          <w:rFonts w:ascii="Arial" w:hAnsi="Arial" w:cs="Arial"/>
                          <w:sz w:val="24"/>
                          <w:szCs w:val="24"/>
                        </w:rPr>
                        <w:t>, or Des</w:t>
                      </w:r>
                      <w:r>
                        <w:rPr>
                          <w:rFonts w:ascii="Arial" w:hAnsi="Arial" w:cs="Arial"/>
                          <w:sz w:val="24"/>
                          <w:szCs w:val="24"/>
                        </w:rPr>
                        <w:t xml:space="preserve">ignated Safeguarding Lead (DSL) </w:t>
                      </w:r>
                    </w:p>
                    <w:p w:rsidR="00E7480B" w:rsidRDefault="00E7480B" w:rsidP="002A3487">
                      <w:pPr>
                        <w:jc w:val="center"/>
                        <w:rPr>
                          <w:rFonts w:ascii="Arial" w:hAnsi="Arial" w:cs="Arial"/>
                          <w:sz w:val="24"/>
                          <w:szCs w:val="24"/>
                        </w:rPr>
                      </w:pPr>
                    </w:p>
                    <w:p w:rsidR="00E7480B" w:rsidRDefault="00E7480B" w:rsidP="002A3487">
                      <w:pPr>
                        <w:jc w:val="center"/>
                      </w:pPr>
                    </w:p>
                  </w:txbxContent>
                </v:textbox>
                <w10:wrap anchorx="margin"/>
              </v:shape>
            </w:pict>
          </mc:Fallback>
        </mc:AlternateContent>
      </w:r>
      <w:r>
        <w:rPr>
          <w:rFonts w:ascii="Arial" w:hAnsi="Arial" w:cs="Arial"/>
          <w:b/>
          <w:noProof/>
          <w:sz w:val="24"/>
          <w:szCs w:val="24"/>
          <w:lang w:eastAsia="en-GB"/>
        </w:rPr>
        <mc:AlternateContent>
          <mc:Choice Requires="wps">
            <w:drawing>
              <wp:anchor distT="0" distB="0" distL="114299" distR="114299" simplePos="0" relativeHeight="251669504" behindDoc="0" locked="0" layoutInCell="1" allowOverlap="1">
                <wp:simplePos x="0" y="0"/>
                <wp:positionH relativeFrom="margin">
                  <wp:align>center</wp:align>
                </wp:positionH>
                <wp:positionV relativeFrom="paragraph">
                  <wp:posOffset>13970</wp:posOffset>
                </wp:positionV>
                <wp:extent cx="0" cy="276225"/>
                <wp:effectExtent l="76200" t="0" r="38100" b="2857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03C748C" id="_x0000_t32" coordsize="21600,21600" o:spt="32" o:oned="t" path="m,l21600,21600e" filled="f">
                <v:path arrowok="t" fillok="f" o:connecttype="none"/>
                <o:lock v:ext="edit" shapetype="t"/>
              </v:shapetype>
              <v:shape id="Straight Arrow Connector 15" o:spid="_x0000_s1026" type="#_x0000_t32" style="position:absolute;margin-left:0;margin-top:1.1pt;width:0;height:21.75pt;z-index:251669504;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" strokecolor="#5b9bd5 [3204]" strokeweight=".5pt">
                <v:stroke endarrow="block" joinstyle="miter"/>
                <o:lock v:ext="edit" shapetype="f"/>
                <w10:wrap anchorx="margin"/>
              </v:shape>
            </w:pict>
          </mc:Fallback>
        </mc:AlternateContent>
      </w:r>
    </w:p>
    <w:p w:rsidR="002A3487" w:rsidRDefault="002A3487" w:rsidP="002A3487">
      <w:pPr>
        <w:rPr>
          <w:rFonts w:ascii="Arial" w:hAnsi="Arial" w:cs="Arial"/>
          <w:sz w:val="24"/>
          <w:szCs w:val="24"/>
        </w:rPr>
      </w:pPr>
    </w:p>
    <w:p w:rsidR="002A3487" w:rsidRDefault="002A3487" w:rsidP="002A3487">
      <w:pPr>
        <w:rPr>
          <w:rFonts w:ascii="Arial" w:hAnsi="Arial" w:cs="Arial"/>
          <w:sz w:val="24"/>
          <w:szCs w:val="24"/>
        </w:rPr>
      </w:pPr>
    </w:p>
    <w:p w:rsidR="002A3487" w:rsidRDefault="00A41E51" w:rsidP="002A3487">
      <w:pPr>
        <w:rPr>
          <w:rFonts w:ascii="Arial" w:hAnsi="Arial" w:cs="Arial"/>
          <w:sz w:val="24"/>
          <w:szCs w:val="24"/>
        </w:rPr>
      </w:pPr>
      <w:r>
        <w:rPr>
          <w:rFonts w:ascii="Arial" w:hAnsi="Arial" w:cs="Arial"/>
          <w:b/>
          <w:noProof/>
          <w:sz w:val="24"/>
          <w:szCs w:val="24"/>
          <w:lang w:eastAsia="en-GB"/>
        </w:rPr>
        <mc:AlternateContent>
          <mc:Choice Requires="wps">
            <w:drawing>
              <wp:anchor distT="0" distB="0" distL="114299" distR="114299" simplePos="0" relativeHeight="251670528" behindDoc="0" locked="0" layoutInCell="1" allowOverlap="1">
                <wp:simplePos x="0" y="0"/>
                <wp:positionH relativeFrom="margin">
                  <wp:posOffset>3714749</wp:posOffset>
                </wp:positionH>
                <wp:positionV relativeFrom="paragraph">
                  <wp:posOffset>90170</wp:posOffset>
                </wp:positionV>
                <wp:extent cx="0" cy="276225"/>
                <wp:effectExtent l="76200" t="0" r="38100" b="2857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62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68D71A5" id="Straight Arrow Connector 16" o:spid="_x0000_s1026" type="#_x0000_t32" style="position:absolute;margin-left:292.5pt;margin-top:7.1pt;width:0;height:21.75pt;z-index:25167052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" strokecolor="#5b9bd5" strokeweight=".5pt">
                <v:stroke endarrow="block" joinstyle="miter"/>
                <o:lock v:ext="edit" shapetype="f"/>
                <w10:wrap anchorx="margin"/>
              </v:shape>
            </w:pict>
          </mc:Fallback>
        </mc:AlternateContent>
      </w:r>
    </w:p>
    <w:p w:rsidR="002A3487" w:rsidRDefault="00A41E51" w:rsidP="002A3487">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2336" behindDoc="0" locked="0" layoutInCell="1" allowOverlap="1">
                <wp:simplePos x="0" y="0"/>
                <wp:positionH relativeFrom="margin">
                  <wp:posOffset>2208530</wp:posOffset>
                </wp:positionH>
                <wp:positionV relativeFrom="paragraph">
                  <wp:posOffset>141605</wp:posOffset>
                </wp:positionV>
                <wp:extent cx="3048000" cy="1095375"/>
                <wp:effectExtent l="19050" t="19050" r="0" b="28575"/>
                <wp:wrapNone/>
                <wp:docPr id="4" name="Flowchart: Decisio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095375"/>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7480B" w:rsidRPr="007C098C" w:rsidRDefault="00E7480B" w:rsidP="002A3487">
                            <w:pPr>
                              <w:jc w:val="center"/>
                              <w:rPr>
                                <w:rFonts w:ascii="Arial" w:hAnsi="Arial" w:cs="Arial"/>
                                <w:sz w:val="24"/>
                                <w:szCs w:val="24"/>
                              </w:rPr>
                            </w:pPr>
                            <w:r w:rsidRPr="007C098C">
                              <w:rPr>
                                <w:rFonts w:ascii="Arial" w:hAnsi="Arial" w:cs="Arial"/>
                                <w:sz w:val="24"/>
                                <w:szCs w:val="24"/>
                              </w:rPr>
                              <w:t>Referral</w:t>
                            </w:r>
                            <w:r>
                              <w:rPr>
                                <w:rFonts w:ascii="Arial" w:hAnsi="Arial" w:cs="Arial"/>
                                <w:sz w:val="24"/>
                                <w:szCs w:val="24"/>
                              </w:rPr>
                              <w:t xml:space="preserve"> needed</w:t>
                            </w:r>
                            <w:r w:rsidRPr="007C098C">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Flowchart: Decision 4" o:spid="_x0000_s1028" type="#_x0000_t110" style="position:absolute;margin-left:173.9pt;margin-top:11.15pt;width:240pt;height:8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" fillcolor="#5b9bd5 [3204]" strokecolor="#1f4d78 [1604]" strokeweight="1pt">
                <v:path arrowok="t"/>
                <v:textbox>
                  <w:txbxContent>
                    <w:p w:rsidR="00E7480B" w:rsidRPr="007C098C" w:rsidRDefault="00E7480B" w:rsidP="002A3487">
                      <w:pPr>
                        <w:jc w:val="center"/>
                        <w:rPr>
                          <w:rFonts w:ascii="Arial" w:hAnsi="Arial" w:cs="Arial"/>
                          <w:sz w:val="24"/>
                          <w:szCs w:val="24"/>
                        </w:rPr>
                      </w:pPr>
                      <w:r w:rsidRPr="007C098C">
                        <w:rPr>
                          <w:rFonts w:ascii="Arial" w:hAnsi="Arial" w:cs="Arial"/>
                          <w:sz w:val="24"/>
                          <w:szCs w:val="24"/>
                        </w:rPr>
                        <w:t>Referral</w:t>
                      </w:r>
                      <w:r>
                        <w:rPr>
                          <w:rFonts w:ascii="Arial" w:hAnsi="Arial" w:cs="Arial"/>
                          <w:sz w:val="24"/>
                          <w:szCs w:val="24"/>
                        </w:rPr>
                        <w:t xml:space="preserve"> needed</w:t>
                      </w:r>
                      <w:r w:rsidRPr="007C098C">
                        <w:rPr>
                          <w:rFonts w:ascii="Arial" w:hAnsi="Arial" w:cs="Arial"/>
                          <w:sz w:val="24"/>
                          <w:szCs w:val="24"/>
                        </w:rPr>
                        <w:t>?</w:t>
                      </w:r>
                    </w:p>
                  </w:txbxContent>
                </v:textbox>
                <w10:wrap anchorx="margin"/>
              </v:shape>
            </w:pict>
          </mc:Fallback>
        </mc:AlternateContent>
      </w:r>
      <w:r>
        <w:rPr>
          <w:rFonts w:ascii="Arial" w:hAnsi="Arial" w:cs="Arial"/>
          <w:noProof/>
          <w:sz w:val="24"/>
          <w:szCs w:val="24"/>
          <w:lang w:eastAsia="en-GB"/>
        </w:rPr>
        <mc:AlternateContent>
          <mc:Choice Requires="wps">
            <w:drawing>
              <wp:anchor distT="0" distB="0" distL="114300" distR="114300" simplePos="0" relativeHeight="251663360" behindDoc="0" locked="0" layoutInCell="1" allowOverlap="1">
                <wp:simplePos x="0" y="0"/>
                <wp:positionH relativeFrom="column">
                  <wp:posOffset>-571500</wp:posOffset>
                </wp:positionH>
                <wp:positionV relativeFrom="paragraph">
                  <wp:posOffset>103505</wp:posOffset>
                </wp:positionV>
                <wp:extent cx="1676400" cy="923925"/>
                <wp:effectExtent l="0" t="0" r="0" b="9525"/>
                <wp:wrapNone/>
                <wp:docPr id="6" name="Flowchart: Terminator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923925"/>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7480B" w:rsidRDefault="00E7480B" w:rsidP="002A3487">
                            <w:pPr>
                              <w:jc w:val="center"/>
                            </w:pPr>
                            <w:r>
                              <w:rPr>
                                <w:rFonts w:ascii="Arial" w:hAnsi="Arial" w:cs="Arial"/>
                                <w:sz w:val="24"/>
                                <w:szCs w:val="24"/>
                              </w:rPr>
                              <w:t xml:space="preserve">Record this decision on client database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Terminator 6" o:spid="_x0000_s1029" type="#_x0000_t116" style="position:absolute;margin-left:-45pt;margin-top:8.15pt;width:132pt;height:7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" fillcolor="#5b9bd5 [3204]" strokecolor="#1f4d78 [1604]" strokeweight="1pt">
                <v:path arrowok="t"/>
                <v:textbox>
                  <w:txbxContent>
                    <w:p w:rsidR="00E7480B" w:rsidRDefault="00E7480B" w:rsidP="002A3487">
                      <w:pPr>
                        <w:jc w:val="center"/>
                      </w:pPr>
                      <w:r>
                        <w:rPr>
                          <w:rFonts w:ascii="Arial" w:hAnsi="Arial" w:cs="Arial"/>
                          <w:sz w:val="24"/>
                          <w:szCs w:val="24"/>
                        </w:rPr>
                        <w:t xml:space="preserve">Record this decision on client database </w:t>
                      </w:r>
                    </w:p>
                  </w:txbxContent>
                </v:textbox>
              </v:shape>
            </w:pict>
          </mc:Fallback>
        </mc:AlternateContent>
      </w:r>
    </w:p>
    <w:p w:rsidR="002A3487" w:rsidRPr="00BE2D02" w:rsidRDefault="002A3487" w:rsidP="002A3487">
      <w:pPr>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BE2D02">
        <w:rPr>
          <w:rFonts w:ascii="Arial" w:hAnsi="Arial" w:cs="Arial"/>
          <w:b/>
          <w:sz w:val="24"/>
          <w:szCs w:val="24"/>
        </w:rPr>
        <w:t>NO</w:t>
      </w:r>
    </w:p>
    <w:p w:rsidR="002A3487" w:rsidRDefault="00A41E51" w:rsidP="002A3487">
      <w:pPr>
        <w:rPr>
          <w:rFonts w:ascii="Arial" w:hAnsi="Arial" w:cs="Arial"/>
          <w:sz w:val="24"/>
          <w:szCs w:val="24"/>
        </w:rPr>
      </w:pPr>
      <w:r>
        <w:rPr>
          <w:rFonts w:ascii="Arial" w:hAnsi="Arial" w:cs="Arial"/>
          <w:noProof/>
          <w:sz w:val="24"/>
          <w:szCs w:val="24"/>
          <w:lang w:eastAsia="en-GB"/>
        </w:rPr>
        <mc:AlternateContent>
          <mc:Choice Requires="wps">
            <w:drawing>
              <wp:anchor distT="4294967295" distB="4294967295" distL="114300" distR="114300" simplePos="0" relativeHeight="251671552" behindDoc="0" locked="0" layoutInCell="1" allowOverlap="1">
                <wp:simplePos x="0" y="0"/>
                <wp:positionH relativeFrom="column">
                  <wp:posOffset>1238250</wp:posOffset>
                </wp:positionH>
                <wp:positionV relativeFrom="paragraph">
                  <wp:posOffset>107949</wp:posOffset>
                </wp:positionV>
                <wp:extent cx="990600" cy="0"/>
                <wp:effectExtent l="38100" t="76200" r="0" b="7620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90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61E620" id="Straight Arrow Connector 17" o:spid="_x0000_s1026" type="#_x0000_t32" style="position:absolute;margin-left:97.5pt;margin-top:8.5pt;width:78pt;height:0;flip:x;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" strokecolor="#5b9bd5 [3204]" strokeweight=".5pt">
                <v:stroke endarrow="block" joinstyle="miter"/>
                <o:lock v:ext="edit" shapetype="f"/>
              </v:shape>
            </w:pict>
          </mc:Fallback>
        </mc:AlternateContent>
      </w:r>
      <w:r w:rsidR="002A3487">
        <w:rPr>
          <w:rFonts w:ascii="Arial" w:hAnsi="Arial" w:cs="Arial"/>
          <w:sz w:val="24"/>
          <w:szCs w:val="24"/>
        </w:rPr>
        <w:tab/>
      </w:r>
      <w:r w:rsidR="002A3487">
        <w:rPr>
          <w:rFonts w:ascii="Arial" w:hAnsi="Arial" w:cs="Arial"/>
          <w:sz w:val="24"/>
          <w:szCs w:val="24"/>
        </w:rPr>
        <w:tab/>
      </w:r>
      <w:r w:rsidR="002A3487">
        <w:rPr>
          <w:rFonts w:ascii="Arial" w:hAnsi="Arial" w:cs="Arial"/>
          <w:sz w:val="24"/>
          <w:szCs w:val="24"/>
        </w:rPr>
        <w:tab/>
      </w:r>
      <w:r w:rsidR="002A3487">
        <w:rPr>
          <w:rFonts w:ascii="Arial" w:hAnsi="Arial" w:cs="Arial"/>
          <w:sz w:val="24"/>
          <w:szCs w:val="24"/>
        </w:rPr>
        <w:tab/>
      </w:r>
    </w:p>
    <w:p w:rsidR="002A3487" w:rsidRDefault="002A3487" w:rsidP="002A3487">
      <w:pPr>
        <w:rPr>
          <w:rFonts w:ascii="Arial" w:hAnsi="Arial" w:cs="Arial"/>
          <w:sz w:val="24"/>
          <w:szCs w:val="24"/>
        </w:rPr>
      </w:pPr>
    </w:p>
    <w:p w:rsidR="002A3487" w:rsidRPr="00BE2D02" w:rsidRDefault="00A41E51" w:rsidP="002A3487">
      <w:pP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76672" behindDoc="0" locked="0" layoutInCell="1" allowOverlap="1">
                <wp:simplePos x="0" y="0"/>
                <wp:positionH relativeFrom="column">
                  <wp:posOffset>3733800</wp:posOffset>
                </wp:positionH>
                <wp:positionV relativeFrom="paragraph">
                  <wp:posOffset>116840</wp:posOffset>
                </wp:positionV>
                <wp:extent cx="9525" cy="142875"/>
                <wp:effectExtent l="76200" t="0" r="47625" b="28575"/>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42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FD83423" id="Straight Arrow Connector 32" o:spid="_x0000_s1026" type="#_x0000_t32" style="position:absolute;margin-left:294pt;margin-top:9.2pt;width:.75pt;height:1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" strokecolor="#5b9bd5 [3204]" strokeweight=".5pt">
                <v:stroke endarrow="block" joinstyle="miter"/>
                <o:lock v:ext="edit" shapetype="f"/>
              </v:shape>
            </w:pict>
          </mc:Fallback>
        </mc:AlternateContent>
      </w:r>
      <w:r w:rsidR="002A3487">
        <w:rPr>
          <w:rFonts w:ascii="Arial" w:hAnsi="Arial" w:cs="Arial"/>
          <w:sz w:val="24"/>
          <w:szCs w:val="24"/>
        </w:rPr>
        <w:tab/>
      </w:r>
      <w:r w:rsidR="002A3487">
        <w:rPr>
          <w:rFonts w:ascii="Arial" w:hAnsi="Arial" w:cs="Arial"/>
          <w:sz w:val="24"/>
          <w:szCs w:val="24"/>
        </w:rPr>
        <w:tab/>
      </w:r>
      <w:r w:rsidR="002A3487">
        <w:rPr>
          <w:rFonts w:ascii="Arial" w:hAnsi="Arial" w:cs="Arial"/>
          <w:sz w:val="24"/>
          <w:szCs w:val="24"/>
        </w:rPr>
        <w:tab/>
      </w:r>
      <w:r w:rsidR="002A3487">
        <w:rPr>
          <w:rFonts w:ascii="Arial" w:hAnsi="Arial" w:cs="Arial"/>
          <w:sz w:val="24"/>
          <w:szCs w:val="24"/>
        </w:rPr>
        <w:tab/>
      </w:r>
      <w:r w:rsidR="002A3487">
        <w:rPr>
          <w:rFonts w:ascii="Arial" w:hAnsi="Arial" w:cs="Arial"/>
          <w:sz w:val="24"/>
          <w:szCs w:val="24"/>
        </w:rPr>
        <w:tab/>
      </w:r>
      <w:r w:rsidR="002A3487">
        <w:rPr>
          <w:rFonts w:ascii="Arial" w:hAnsi="Arial" w:cs="Arial"/>
          <w:sz w:val="24"/>
          <w:szCs w:val="24"/>
        </w:rPr>
        <w:tab/>
      </w:r>
      <w:r w:rsidR="002A3487">
        <w:rPr>
          <w:rFonts w:ascii="Arial" w:hAnsi="Arial" w:cs="Arial"/>
          <w:sz w:val="24"/>
          <w:szCs w:val="24"/>
        </w:rPr>
        <w:tab/>
      </w:r>
      <w:r w:rsidR="002A3487">
        <w:rPr>
          <w:rFonts w:ascii="Arial" w:hAnsi="Arial" w:cs="Arial"/>
          <w:sz w:val="24"/>
          <w:szCs w:val="24"/>
        </w:rPr>
        <w:tab/>
      </w:r>
      <w:r w:rsidR="002A3487">
        <w:rPr>
          <w:rFonts w:ascii="Arial" w:hAnsi="Arial" w:cs="Arial"/>
          <w:sz w:val="24"/>
          <w:szCs w:val="24"/>
        </w:rPr>
        <w:tab/>
      </w:r>
      <w:r w:rsidR="002A3487" w:rsidRPr="00BE2D02">
        <w:rPr>
          <w:rFonts w:ascii="Arial" w:hAnsi="Arial" w:cs="Arial"/>
          <w:b/>
          <w:sz w:val="24"/>
          <w:szCs w:val="24"/>
        </w:rPr>
        <w:t>YES</w:t>
      </w:r>
    </w:p>
    <w:p w:rsidR="002A3487" w:rsidRPr="00CC08BB" w:rsidRDefault="00A41E51" w:rsidP="002A3487">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margin">
                  <wp:posOffset>571500</wp:posOffset>
                </wp:positionH>
                <wp:positionV relativeFrom="paragraph">
                  <wp:posOffset>6985</wp:posOffset>
                </wp:positionV>
                <wp:extent cx="4752975" cy="285750"/>
                <wp:effectExtent l="0" t="0" r="9525" b="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2975" cy="28575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7480B" w:rsidRDefault="00E7480B" w:rsidP="002A3487">
                            <w:pPr>
                              <w:jc w:val="center"/>
                              <w:rPr>
                                <w:rFonts w:ascii="Arial" w:hAnsi="Arial" w:cs="Arial"/>
                                <w:sz w:val="24"/>
                                <w:szCs w:val="24"/>
                              </w:rPr>
                            </w:pPr>
                            <w:r w:rsidRPr="00CC08BB">
                              <w:rPr>
                                <w:rFonts w:ascii="Arial" w:hAnsi="Arial" w:cs="Arial"/>
                                <w:sz w:val="24"/>
                                <w:szCs w:val="24"/>
                              </w:rPr>
                              <w:t>Contact appropriate agency</w:t>
                            </w:r>
                            <w:r>
                              <w:rPr>
                                <w:rFonts w:ascii="Arial" w:hAnsi="Arial" w:cs="Arial"/>
                                <w:sz w:val="24"/>
                                <w:szCs w:val="24"/>
                              </w:rPr>
                              <w:t xml:space="preserve"> </w:t>
                            </w:r>
                          </w:p>
                          <w:p w:rsidR="00E7480B" w:rsidRDefault="00E7480B" w:rsidP="002A3487">
                            <w:pPr>
                              <w:rPr>
                                <w:rFonts w:ascii="Arial" w:hAnsi="Arial" w:cs="Arial"/>
                                <w:sz w:val="24"/>
                                <w:szCs w:val="24"/>
                              </w:rPr>
                            </w:pPr>
                            <w:r>
                              <w:rPr>
                                <w:rFonts w:ascii="Arial" w:hAnsi="Arial" w:cs="Arial"/>
                                <w:sz w:val="24"/>
                                <w:szCs w:val="24"/>
                              </w:rPr>
                              <w:t xml:space="preserve"> </w:t>
                            </w:r>
                          </w:p>
                          <w:p w:rsidR="00E7480B" w:rsidRDefault="00E7480B" w:rsidP="002A348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7" o:spid="_x0000_s1030" type="#_x0000_t109" style="position:absolute;margin-left:45pt;margin-top:.55pt;width:374.25pt;height:2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" fillcolor="#5b9bd5 [3204]" strokecolor="#1f4d78 [1604]" strokeweight="1pt">
                <v:path arrowok="t"/>
                <v:textbox>
                  <w:txbxContent>
                    <w:p w:rsidR="00E7480B" w:rsidRDefault="00E7480B" w:rsidP="002A3487">
                      <w:pPr>
                        <w:jc w:val="center"/>
                        <w:rPr>
                          <w:rFonts w:ascii="Arial" w:hAnsi="Arial" w:cs="Arial"/>
                          <w:sz w:val="24"/>
                          <w:szCs w:val="24"/>
                        </w:rPr>
                      </w:pPr>
                      <w:r w:rsidRPr="00CC08BB">
                        <w:rPr>
                          <w:rFonts w:ascii="Arial" w:hAnsi="Arial" w:cs="Arial"/>
                          <w:sz w:val="24"/>
                          <w:szCs w:val="24"/>
                        </w:rPr>
                        <w:t>Contact appropriate agency</w:t>
                      </w:r>
                      <w:r>
                        <w:rPr>
                          <w:rFonts w:ascii="Arial" w:hAnsi="Arial" w:cs="Arial"/>
                          <w:sz w:val="24"/>
                          <w:szCs w:val="24"/>
                        </w:rPr>
                        <w:t xml:space="preserve"> </w:t>
                      </w:r>
                    </w:p>
                    <w:p w:rsidR="00E7480B" w:rsidRDefault="00E7480B" w:rsidP="002A3487">
                      <w:pPr>
                        <w:rPr>
                          <w:rFonts w:ascii="Arial" w:hAnsi="Arial" w:cs="Arial"/>
                          <w:sz w:val="24"/>
                          <w:szCs w:val="24"/>
                        </w:rPr>
                      </w:pPr>
                      <w:r>
                        <w:rPr>
                          <w:rFonts w:ascii="Arial" w:hAnsi="Arial" w:cs="Arial"/>
                          <w:sz w:val="24"/>
                          <w:szCs w:val="24"/>
                        </w:rPr>
                        <w:t xml:space="preserve"> </w:t>
                      </w:r>
                    </w:p>
                    <w:p w:rsidR="00E7480B" w:rsidRDefault="00E7480B" w:rsidP="002A3487">
                      <w:pPr>
                        <w:jc w:val="center"/>
                      </w:pPr>
                    </w:p>
                  </w:txbxContent>
                </v:textbox>
                <w10:wrap anchorx="margin"/>
              </v:shape>
            </w:pict>
          </mc:Fallback>
        </mc:AlternateContent>
      </w:r>
    </w:p>
    <w:p w:rsidR="002A3487" w:rsidRDefault="00A41E51" w:rsidP="002A3487">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207645</wp:posOffset>
                </wp:positionV>
                <wp:extent cx="2895600" cy="1047750"/>
                <wp:effectExtent l="0" t="0" r="0" b="0"/>
                <wp:wrapNone/>
                <wp:docPr id="8" name="Flowchart: Alternate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04775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rsidR="00E7480B" w:rsidRDefault="00E7480B" w:rsidP="002A3487">
                            <w:pPr>
                              <w:rPr>
                                <w:rStyle w:val="Strong"/>
                                <w:rFonts w:ascii="Arial" w:hAnsi="Arial" w:cs="Arial"/>
                                <w:b w:val="0"/>
                                <w:color w:val="000000"/>
                              </w:rPr>
                            </w:pPr>
                            <w:r w:rsidRPr="004031CD">
                              <w:rPr>
                                <w:rFonts w:ascii="Arial" w:hAnsi="Arial" w:cs="Arial"/>
                                <w:b/>
                                <w:sz w:val="24"/>
                                <w:szCs w:val="24"/>
                              </w:rPr>
                              <w:t>Solihull</w:t>
                            </w:r>
                            <w:r>
                              <w:rPr>
                                <w:rFonts w:ascii="Arial" w:hAnsi="Arial" w:cs="Arial"/>
                                <w:b/>
                                <w:sz w:val="24"/>
                                <w:szCs w:val="24"/>
                              </w:rPr>
                              <w:t xml:space="preserve"> </w:t>
                            </w:r>
                          </w:p>
                          <w:p w:rsidR="00E7480B" w:rsidRDefault="00024A45" w:rsidP="002A3487">
                            <w:pPr>
                              <w:rPr>
                                <w:rFonts w:ascii="Arial" w:hAnsi="Arial" w:cs="Arial"/>
                                <w:sz w:val="24"/>
                                <w:szCs w:val="24"/>
                              </w:rPr>
                            </w:pPr>
                            <w:hyperlink r:id="rId11" w:history="1">
                              <w:r w:rsidR="00E7480B" w:rsidRPr="003C0996">
                                <w:rPr>
                                  <w:rStyle w:val="Hyperlink"/>
                                  <w:rFonts w:ascii="Arial" w:hAnsi="Arial" w:cs="Arial"/>
                                  <w:sz w:val="24"/>
                                  <w:szCs w:val="24"/>
                                </w:rPr>
                                <w:t>https://ssab.org.uk/report-abuse.php</w:t>
                              </w:r>
                            </w:hyperlink>
                            <w:r w:rsidR="00E7480B">
                              <w:rPr>
                                <w:rFonts w:ascii="Arial" w:hAnsi="Arial" w:cs="Arial"/>
                                <w:sz w:val="24"/>
                                <w:szCs w:val="24"/>
                              </w:rPr>
                              <w:t xml:space="preserve"> </w:t>
                            </w:r>
                          </w:p>
                          <w:p w:rsidR="00E7480B" w:rsidRDefault="00E7480B" w:rsidP="002A3487">
                            <w:pPr>
                              <w:rPr>
                                <w:rFonts w:ascii="Arial" w:hAnsi="Arial" w:cs="Arial"/>
                                <w:color w:val="000000"/>
                                <w:sz w:val="24"/>
                                <w:szCs w:val="24"/>
                              </w:rPr>
                            </w:pPr>
                            <w:r>
                              <w:rPr>
                                <w:rFonts w:ascii="Arial" w:hAnsi="Arial" w:cs="Arial"/>
                                <w:sz w:val="24"/>
                                <w:szCs w:val="24"/>
                              </w:rPr>
                              <w:t xml:space="preserve">or by calling 0121 704 8007 </w:t>
                            </w:r>
                          </w:p>
                          <w:p w:rsidR="00E7480B" w:rsidRPr="005F723B" w:rsidRDefault="00E7480B" w:rsidP="002A3487">
                            <w:pPr>
                              <w:jc w:val="center"/>
                              <w:rPr>
                                <w:rFonts w:ascii="Arial" w:hAnsi="Arial" w:cs="Arial"/>
                                <w:color w:val="0070C0"/>
                                <w:sz w:val="24"/>
                                <w:szCs w:val="24"/>
                              </w:rPr>
                            </w:pPr>
                          </w:p>
                          <w:p w:rsidR="00E7480B" w:rsidRDefault="00E7480B" w:rsidP="002A348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8" o:spid="_x0000_s1031" type="#_x0000_t176" style="position:absolute;margin-left:176.8pt;margin-top:16.35pt;width:228pt;height:82.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" fillcolor="#5b9bd5" strokecolor="#41719c" strokeweight="1pt">
                <v:path arrowok="t"/>
                <v:textbox>
                  <w:txbxContent>
                    <w:p w:rsidR="00E7480B" w:rsidRDefault="00E7480B" w:rsidP="002A3487">
                      <w:pPr>
                        <w:rPr>
                          <w:rStyle w:val="Strong"/>
                          <w:rFonts w:ascii="Arial" w:hAnsi="Arial" w:cs="Arial"/>
                          <w:b w:val="0"/>
                          <w:color w:val="000000"/>
                        </w:rPr>
                      </w:pPr>
                      <w:r w:rsidRPr="004031CD">
                        <w:rPr>
                          <w:rFonts w:ascii="Arial" w:hAnsi="Arial" w:cs="Arial"/>
                          <w:b/>
                          <w:sz w:val="24"/>
                          <w:szCs w:val="24"/>
                        </w:rPr>
                        <w:t>Solihull</w:t>
                      </w:r>
                      <w:r>
                        <w:rPr>
                          <w:rFonts w:ascii="Arial" w:hAnsi="Arial" w:cs="Arial"/>
                          <w:b/>
                          <w:sz w:val="24"/>
                          <w:szCs w:val="24"/>
                        </w:rPr>
                        <w:t xml:space="preserve"> </w:t>
                      </w:r>
                    </w:p>
                    <w:p w:rsidR="00E7480B" w:rsidRDefault="0027042A" w:rsidP="002A3487">
                      <w:pPr>
                        <w:rPr>
                          <w:rFonts w:ascii="Arial" w:hAnsi="Arial" w:cs="Arial"/>
                          <w:sz w:val="24"/>
                          <w:szCs w:val="24"/>
                        </w:rPr>
                      </w:pPr>
                      <w:hyperlink r:id="rId12" w:history="1">
                        <w:r w:rsidR="00E7480B" w:rsidRPr="003C0996">
                          <w:rPr>
                            <w:rStyle w:val="Hyperlink"/>
                            <w:rFonts w:ascii="Arial" w:hAnsi="Arial" w:cs="Arial"/>
                            <w:sz w:val="24"/>
                            <w:szCs w:val="24"/>
                          </w:rPr>
                          <w:t>https://ssab.org.uk/report-abuse.php</w:t>
                        </w:r>
                      </w:hyperlink>
                      <w:r w:rsidR="00E7480B">
                        <w:rPr>
                          <w:rFonts w:ascii="Arial" w:hAnsi="Arial" w:cs="Arial"/>
                          <w:sz w:val="24"/>
                          <w:szCs w:val="24"/>
                        </w:rPr>
                        <w:t xml:space="preserve"> </w:t>
                      </w:r>
                    </w:p>
                    <w:p w:rsidR="00E7480B" w:rsidRDefault="00E7480B" w:rsidP="002A3487">
                      <w:pPr>
                        <w:rPr>
                          <w:rFonts w:ascii="Arial" w:hAnsi="Arial" w:cs="Arial"/>
                          <w:color w:val="000000"/>
                          <w:sz w:val="24"/>
                          <w:szCs w:val="24"/>
                        </w:rPr>
                      </w:pPr>
                      <w:r>
                        <w:rPr>
                          <w:rFonts w:ascii="Arial" w:hAnsi="Arial" w:cs="Arial"/>
                          <w:sz w:val="24"/>
                          <w:szCs w:val="24"/>
                        </w:rPr>
                        <w:t xml:space="preserve">or by calling 0121 704 8007 </w:t>
                      </w:r>
                    </w:p>
                    <w:p w:rsidR="00E7480B" w:rsidRPr="005F723B" w:rsidRDefault="00E7480B" w:rsidP="002A3487">
                      <w:pPr>
                        <w:jc w:val="center"/>
                        <w:rPr>
                          <w:rFonts w:ascii="Arial" w:hAnsi="Arial" w:cs="Arial"/>
                          <w:color w:val="0070C0"/>
                          <w:sz w:val="24"/>
                          <w:szCs w:val="24"/>
                        </w:rPr>
                      </w:pPr>
                    </w:p>
                    <w:p w:rsidR="00E7480B" w:rsidRDefault="00E7480B" w:rsidP="002A3487">
                      <w:pPr>
                        <w:jc w:val="center"/>
                      </w:pPr>
                    </w:p>
                  </w:txbxContent>
                </v:textbox>
                <w10:wrap anchorx="margin"/>
              </v:shape>
            </w:pict>
          </mc:Fallback>
        </mc:AlternateContent>
      </w:r>
      <w:r>
        <w:rPr>
          <w:rFonts w:ascii="Arial" w:hAnsi="Arial" w:cs="Arial"/>
          <w:noProof/>
          <w:sz w:val="24"/>
          <w:szCs w:val="24"/>
          <w:lang w:eastAsia="en-GB"/>
        </w:rPr>
        <mc:AlternateContent>
          <mc:Choice Requires="wps">
            <w:drawing>
              <wp:anchor distT="0" distB="0" distL="114300" distR="114300" simplePos="0" relativeHeight="251667456" behindDoc="0" locked="0" layoutInCell="1" allowOverlap="1">
                <wp:simplePos x="0" y="0"/>
                <wp:positionH relativeFrom="margin">
                  <wp:posOffset>-666750</wp:posOffset>
                </wp:positionH>
                <wp:positionV relativeFrom="paragraph">
                  <wp:posOffset>169545</wp:posOffset>
                </wp:positionV>
                <wp:extent cx="2981325" cy="1352550"/>
                <wp:effectExtent l="0" t="0" r="9525" b="0"/>
                <wp:wrapNone/>
                <wp:docPr id="11" name="Flowchart: Alternate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1325" cy="13525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7480B" w:rsidRPr="00FE24B1" w:rsidRDefault="00E7480B" w:rsidP="002A3487">
                            <w:pPr>
                              <w:jc w:val="center"/>
                              <w:rPr>
                                <w:color w:val="000000" w:themeColor="text1"/>
                              </w:rPr>
                            </w:pPr>
                            <w:r w:rsidRPr="00FE24B1">
                              <w:rPr>
                                <w:rFonts w:ascii="Arial" w:hAnsi="Arial" w:cs="Arial"/>
                                <w:b/>
                                <w:snapToGrid w:val="0"/>
                                <w:color w:val="000000" w:themeColor="text1"/>
                                <w:sz w:val="24"/>
                              </w:rPr>
                              <w:t xml:space="preserve">Birmingham </w:t>
                            </w:r>
                            <w:hyperlink r:id="rId13" w:history="1">
                              <w:r w:rsidRPr="00FE24B1">
                                <w:rPr>
                                  <w:rStyle w:val="Hyperlink"/>
                                  <w:rFonts w:ascii="Arial" w:hAnsi="Arial" w:cs="Arial"/>
                                  <w:snapToGrid w:val="0"/>
                                  <w:color w:val="000000" w:themeColor="text1"/>
                                  <w:sz w:val="24"/>
                                </w:rPr>
                                <w:t>https://www.birmingham.gov.uk/info/20018/adult_social_care_and_health/111/report_possible_abuse_or_neglect_of_an_adult_with_care_and_support_needs</w:t>
                              </w:r>
                            </w:hyperlink>
                            <w:r>
                              <w:rPr>
                                <w:rFonts w:ascii="Arial" w:hAnsi="Arial" w:cs="Arial"/>
                                <w:snapToGrid w:val="0"/>
                                <w:color w:val="000000" w:themeColor="text1"/>
                                <w:sz w:val="24"/>
                              </w:rPr>
                              <w:t xml:space="preserve"> </w:t>
                            </w:r>
                            <w:r w:rsidRPr="00FE24B1">
                              <w:rPr>
                                <w:rFonts w:ascii="Arial" w:hAnsi="Arial" w:cs="Arial"/>
                                <w:snapToGrid w:val="0"/>
                                <w:color w:val="000000" w:themeColor="text1"/>
                                <w:sz w:val="24"/>
                              </w:rPr>
                              <w:t xml:space="preserve"> or by calling </w:t>
                            </w:r>
                            <w:r w:rsidRPr="00FE24B1">
                              <w:rPr>
                                <w:rFonts w:ascii="Arial" w:hAnsi="Arial" w:cs="Arial"/>
                                <w:color w:val="000000" w:themeColor="text1"/>
                                <w:sz w:val="24"/>
                                <w:szCs w:val="24"/>
                              </w:rPr>
                              <w:t>0121 303 1234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Alternate Process 11" o:spid="_x0000_s1032" type="#_x0000_t176" style="position:absolute;margin-left:-52.5pt;margin-top:13.35pt;width:234.75pt;height:10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" fillcolor="#5b9bd5 [3204]" strokecolor="#1f4d78 [1604]" strokeweight="1pt">
                <v:path arrowok="t"/>
                <v:textbox>
                  <w:txbxContent>
                    <w:p w:rsidR="00E7480B" w:rsidRPr="00FE24B1" w:rsidRDefault="00E7480B" w:rsidP="002A3487">
                      <w:pPr>
                        <w:jc w:val="center"/>
                        <w:rPr>
                          <w:color w:val="000000" w:themeColor="text1"/>
                        </w:rPr>
                      </w:pPr>
                      <w:r w:rsidRPr="00FE24B1">
                        <w:rPr>
                          <w:rFonts w:ascii="Arial" w:hAnsi="Arial" w:cs="Arial"/>
                          <w:b/>
                          <w:snapToGrid w:val="0"/>
                          <w:color w:val="000000" w:themeColor="text1"/>
                          <w:sz w:val="24"/>
                        </w:rPr>
                        <w:t xml:space="preserve">Birmingham </w:t>
                      </w:r>
                      <w:hyperlink r:id="rId14" w:history="1">
                        <w:r w:rsidRPr="00FE24B1">
                          <w:rPr>
                            <w:rStyle w:val="Hyperlink"/>
                            <w:rFonts w:ascii="Arial" w:hAnsi="Arial" w:cs="Arial"/>
                            <w:snapToGrid w:val="0"/>
                            <w:color w:val="000000" w:themeColor="text1"/>
                            <w:sz w:val="24"/>
                          </w:rPr>
                          <w:t>https://www.birmingham.gov.uk/info/20018/adult_social_care_and_health/111/report_possible_abuse_or_neglect_of_an_adult_with_care_and_support_needs</w:t>
                        </w:r>
                      </w:hyperlink>
                      <w:r>
                        <w:rPr>
                          <w:rFonts w:ascii="Arial" w:hAnsi="Arial" w:cs="Arial"/>
                          <w:snapToGrid w:val="0"/>
                          <w:color w:val="000000" w:themeColor="text1"/>
                          <w:sz w:val="24"/>
                        </w:rPr>
                        <w:t xml:space="preserve"> </w:t>
                      </w:r>
                      <w:r w:rsidRPr="00FE24B1">
                        <w:rPr>
                          <w:rFonts w:ascii="Arial" w:hAnsi="Arial" w:cs="Arial"/>
                          <w:snapToGrid w:val="0"/>
                          <w:color w:val="000000" w:themeColor="text1"/>
                          <w:sz w:val="24"/>
                        </w:rPr>
                        <w:t xml:space="preserve"> or by calling </w:t>
                      </w:r>
                      <w:r w:rsidRPr="00FE24B1">
                        <w:rPr>
                          <w:rFonts w:ascii="Arial" w:hAnsi="Arial" w:cs="Arial"/>
                          <w:color w:val="000000" w:themeColor="text1"/>
                          <w:sz w:val="24"/>
                          <w:szCs w:val="24"/>
                        </w:rPr>
                        <w:t>0121 303 1234</w:t>
                      </w:r>
                    </w:p>
                  </w:txbxContent>
                </v:textbox>
                <w10:wrap anchorx="margin"/>
              </v:shape>
            </w:pict>
          </mc:Fallback>
        </mc:AlternateContent>
      </w:r>
      <w:r>
        <w:rPr>
          <w:rFonts w:ascii="Arial" w:hAnsi="Arial" w:cs="Arial"/>
          <w:noProof/>
          <w:sz w:val="24"/>
          <w:szCs w:val="24"/>
          <w:lang w:eastAsia="en-GB"/>
        </w:rPr>
        <mc:AlternateContent>
          <mc:Choice Requires="wps">
            <w:drawing>
              <wp:anchor distT="0" distB="0" distL="114299" distR="114299" simplePos="0" relativeHeight="251673600" behindDoc="0" locked="0" layoutInCell="1" allowOverlap="1">
                <wp:simplePos x="0" y="0"/>
                <wp:positionH relativeFrom="column">
                  <wp:posOffset>3895724</wp:posOffset>
                </wp:positionH>
                <wp:positionV relativeFrom="paragraph">
                  <wp:posOffset>20955</wp:posOffset>
                </wp:positionV>
                <wp:extent cx="0" cy="200025"/>
                <wp:effectExtent l="76200" t="0" r="38100" b="2857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EAD2054" id="Straight Arrow Connector 21" o:spid="_x0000_s1026" type="#_x0000_t32" style="position:absolute;margin-left:306.75pt;margin-top:1.65pt;width:0;height:15.75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" strokecolor="#5b9bd5" strokeweight=".5pt">
                <v:stroke endarrow="block" joinstyle="miter"/>
                <o:lock v:ext="edit" shapetype="f"/>
              </v:shape>
            </w:pict>
          </mc:Fallback>
        </mc:AlternateContent>
      </w:r>
      <w:r>
        <w:rPr>
          <w:rFonts w:ascii="Arial" w:hAnsi="Arial" w:cs="Arial"/>
          <w:noProof/>
          <w:sz w:val="24"/>
          <w:szCs w:val="24"/>
          <w:lang w:eastAsia="en-GB"/>
        </w:rPr>
        <mc:AlternateContent>
          <mc:Choice Requires="wps">
            <w:drawing>
              <wp:anchor distT="0" distB="0" distL="114299" distR="114299" simplePos="0" relativeHeight="251672576" behindDoc="0" locked="0" layoutInCell="1" allowOverlap="1">
                <wp:simplePos x="0" y="0"/>
                <wp:positionH relativeFrom="column">
                  <wp:posOffset>1314449</wp:posOffset>
                </wp:positionH>
                <wp:positionV relativeFrom="paragraph">
                  <wp:posOffset>40005</wp:posOffset>
                </wp:positionV>
                <wp:extent cx="0" cy="200025"/>
                <wp:effectExtent l="76200" t="0" r="38100" b="2857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1A36E88" id="Straight Arrow Connector 20" o:spid="_x0000_s1026" type="#_x0000_t32" style="position:absolute;margin-left:103.5pt;margin-top:3.15pt;width:0;height:15.75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" strokecolor="#5b9bd5 [3204]" strokeweight=".5pt">
                <v:stroke endarrow="block" joinstyle="miter"/>
                <o:lock v:ext="edit" shapetype="f"/>
              </v:shape>
            </w:pict>
          </mc:Fallback>
        </mc:AlternateContent>
      </w:r>
    </w:p>
    <w:p w:rsidR="002A3487" w:rsidRDefault="002A3487" w:rsidP="002A3487">
      <w:pPr>
        <w:rPr>
          <w:rFonts w:ascii="Arial" w:hAnsi="Arial" w:cs="Arial"/>
          <w:sz w:val="24"/>
          <w:szCs w:val="24"/>
        </w:rPr>
      </w:pPr>
    </w:p>
    <w:p w:rsidR="002A3487" w:rsidRDefault="002A3487" w:rsidP="002A3487">
      <w:pPr>
        <w:rPr>
          <w:rFonts w:ascii="Arial" w:hAnsi="Arial" w:cs="Arial"/>
          <w:sz w:val="24"/>
          <w:szCs w:val="24"/>
        </w:rPr>
      </w:pPr>
    </w:p>
    <w:p w:rsidR="002A3487" w:rsidRDefault="002A3487" w:rsidP="002A3487">
      <w:pPr>
        <w:rPr>
          <w:rFonts w:ascii="Arial" w:hAnsi="Arial" w:cs="Arial"/>
          <w:sz w:val="24"/>
          <w:szCs w:val="24"/>
        </w:rPr>
      </w:pPr>
    </w:p>
    <w:p w:rsidR="002A3487" w:rsidRDefault="00A41E51" w:rsidP="002A3487">
      <w:pPr>
        <w:rPr>
          <w:rFonts w:ascii="Arial" w:hAnsi="Arial" w:cs="Arial"/>
          <w:sz w:val="24"/>
          <w:szCs w:val="24"/>
        </w:rPr>
      </w:pPr>
      <w:r>
        <w:rPr>
          <w:rFonts w:ascii="Arial" w:hAnsi="Arial" w:cs="Arial"/>
          <w:noProof/>
          <w:sz w:val="24"/>
          <w:szCs w:val="24"/>
          <w:lang w:eastAsia="en-GB"/>
        </w:rPr>
        <mc:AlternateContent>
          <mc:Choice Requires="wps">
            <w:drawing>
              <wp:anchor distT="0" distB="0" distL="114299" distR="114299" simplePos="0" relativeHeight="251674624" behindDoc="0" locked="0" layoutInCell="1" allowOverlap="1">
                <wp:simplePos x="0" y="0"/>
                <wp:positionH relativeFrom="column">
                  <wp:posOffset>1285874</wp:posOffset>
                </wp:positionH>
                <wp:positionV relativeFrom="paragraph">
                  <wp:posOffset>13335</wp:posOffset>
                </wp:positionV>
                <wp:extent cx="0" cy="200025"/>
                <wp:effectExtent l="76200" t="0" r="38100" b="2857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ABDD352" id="Straight Arrow Connector 22" o:spid="_x0000_s1026" type="#_x0000_t32" style="position:absolute;margin-left:101.25pt;margin-top:1.05pt;width:0;height:15.75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" strokecolor="#5b9bd5" strokeweight=".5pt">
                <v:stroke endarrow="block" joinstyle="miter"/>
                <o:lock v:ext="edit" shapetype="f"/>
              </v:shape>
            </w:pict>
          </mc:Fallback>
        </mc:AlternateContent>
      </w:r>
    </w:p>
    <w:p w:rsidR="002A3487" w:rsidRDefault="00A41E51" w:rsidP="002A3487">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5408" behindDoc="0" locked="0" layoutInCell="1" allowOverlap="1">
                <wp:simplePos x="0" y="0"/>
                <wp:positionH relativeFrom="margin">
                  <wp:posOffset>1285875</wp:posOffset>
                </wp:positionH>
                <wp:positionV relativeFrom="paragraph">
                  <wp:posOffset>116205</wp:posOffset>
                </wp:positionV>
                <wp:extent cx="3905250" cy="828675"/>
                <wp:effectExtent l="0" t="0" r="0" b="9525"/>
                <wp:wrapNone/>
                <wp:docPr id="9" name="Flowchart: Documen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0" cy="828675"/>
                        </a:xfrm>
                        <a:prstGeom prst="flowChartDocumen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7480B" w:rsidRDefault="00E7480B" w:rsidP="002A3487">
                            <w:pPr>
                              <w:jc w:val="center"/>
                            </w:pPr>
                            <w:r>
                              <w:rPr>
                                <w:rFonts w:ascii="Arial" w:hAnsi="Arial" w:cs="Arial"/>
                                <w:color w:val="FFFFFF" w:themeColor="background1"/>
                                <w:sz w:val="24"/>
                                <w:szCs w:val="24"/>
                              </w:rPr>
                              <w:t xml:space="preserve">DSL, SO, senior counsellor or ISVA </w:t>
                            </w:r>
                            <w:r>
                              <w:rPr>
                                <w:rFonts w:ascii="Arial" w:hAnsi="Arial" w:cs="Arial"/>
                                <w:sz w:val="24"/>
                                <w:szCs w:val="24"/>
                              </w:rPr>
                              <w:t xml:space="preserve">to record action on safeguarding tracker and client database, </w:t>
                            </w:r>
                            <w:r w:rsidRPr="00CC08BB">
                              <w:rPr>
                                <w:rFonts w:ascii="Arial" w:hAnsi="Arial" w:cs="Arial"/>
                                <w:sz w:val="24"/>
                                <w:szCs w:val="24"/>
                              </w:rPr>
                              <w:t>as an uploaded attachment, password protected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9" o:spid="_x0000_s1033" type="#_x0000_t114" style="position:absolute;margin-left:101.25pt;margin-top:9.15pt;width:307.5pt;height:65.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" fillcolor="#5b9bd5 [3204]" strokecolor="#1f4d78 [1604]" strokeweight="1pt">
                <v:path arrowok="t"/>
                <v:textbox>
                  <w:txbxContent>
                    <w:p w:rsidR="00E7480B" w:rsidRDefault="00E7480B" w:rsidP="002A3487">
                      <w:pPr>
                        <w:jc w:val="center"/>
                      </w:pPr>
                      <w:r>
                        <w:rPr>
                          <w:rFonts w:ascii="Arial" w:hAnsi="Arial" w:cs="Arial"/>
                          <w:color w:val="FFFFFF" w:themeColor="background1"/>
                          <w:sz w:val="24"/>
                          <w:szCs w:val="24"/>
                        </w:rPr>
                        <w:t xml:space="preserve">DSL, SO, senior counsellor or ISVA </w:t>
                      </w:r>
                      <w:r>
                        <w:rPr>
                          <w:rFonts w:ascii="Arial" w:hAnsi="Arial" w:cs="Arial"/>
                          <w:sz w:val="24"/>
                          <w:szCs w:val="24"/>
                        </w:rPr>
                        <w:t xml:space="preserve">to record action on safeguarding tracker and client database, </w:t>
                      </w:r>
                      <w:r w:rsidRPr="00CC08BB">
                        <w:rPr>
                          <w:rFonts w:ascii="Arial" w:hAnsi="Arial" w:cs="Arial"/>
                          <w:sz w:val="24"/>
                          <w:szCs w:val="24"/>
                        </w:rPr>
                        <w:t>as an uploaded attachment, password protected</w:t>
                      </w:r>
                    </w:p>
                  </w:txbxContent>
                </v:textbox>
                <w10:wrap anchorx="margin"/>
              </v:shape>
            </w:pict>
          </mc:Fallback>
        </mc:AlternateContent>
      </w:r>
    </w:p>
    <w:p w:rsidR="002A3487" w:rsidRDefault="002A3487" w:rsidP="002A3487">
      <w:pPr>
        <w:rPr>
          <w:rFonts w:ascii="Arial" w:hAnsi="Arial" w:cs="Arial"/>
          <w:sz w:val="24"/>
          <w:szCs w:val="24"/>
        </w:rPr>
      </w:pPr>
    </w:p>
    <w:p w:rsidR="002A3487" w:rsidRPr="00CC08BB" w:rsidRDefault="002A3487" w:rsidP="002A3487">
      <w:pPr>
        <w:rPr>
          <w:rFonts w:ascii="Arial" w:hAnsi="Arial" w:cs="Arial"/>
          <w:sz w:val="24"/>
          <w:szCs w:val="24"/>
        </w:rPr>
      </w:pPr>
    </w:p>
    <w:p w:rsidR="002A3487" w:rsidRDefault="00A41E51" w:rsidP="002A3487">
      <w:pPr>
        <w:rPr>
          <w:rFonts w:ascii="Arial" w:hAnsi="Arial" w:cs="Arial"/>
          <w:sz w:val="24"/>
          <w:szCs w:val="24"/>
        </w:rPr>
      </w:pPr>
      <w:r>
        <w:rPr>
          <w:rFonts w:ascii="Arial" w:hAnsi="Arial" w:cs="Arial"/>
          <w:noProof/>
          <w:sz w:val="24"/>
          <w:szCs w:val="24"/>
          <w:lang w:eastAsia="en-GB"/>
        </w:rPr>
        <mc:AlternateContent>
          <mc:Choice Requires="wps">
            <w:drawing>
              <wp:anchor distT="0" distB="0" distL="114299" distR="114299" simplePos="0" relativeHeight="251675648" behindDoc="0" locked="0" layoutInCell="1" allowOverlap="1">
                <wp:simplePos x="0" y="0"/>
                <wp:positionH relativeFrom="column">
                  <wp:posOffset>2762249</wp:posOffset>
                </wp:positionH>
                <wp:positionV relativeFrom="paragraph">
                  <wp:posOffset>127635</wp:posOffset>
                </wp:positionV>
                <wp:extent cx="0" cy="200025"/>
                <wp:effectExtent l="76200" t="0" r="38100" b="285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27B9607" id="Straight Arrow Connector 28" o:spid="_x0000_s1026" type="#_x0000_t32" style="position:absolute;margin-left:217.5pt;margin-top:10.05pt;width:0;height:15.75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" strokecolor="#5b9bd5" strokeweight=".5pt">
                <v:stroke endarrow="block" joinstyle="miter"/>
                <o:lock v:ext="edit" shapetype="f"/>
              </v:shape>
            </w:pict>
          </mc:Fallback>
        </mc:AlternateContent>
      </w:r>
    </w:p>
    <w:p w:rsidR="002A3487" w:rsidRDefault="00A41E51" w:rsidP="002A3487">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6432" behindDoc="0" locked="0" layoutInCell="1" allowOverlap="1">
                <wp:simplePos x="0" y="0"/>
                <wp:positionH relativeFrom="margin">
                  <wp:posOffset>1047750</wp:posOffset>
                </wp:positionH>
                <wp:positionV relativeFrom="paragraph">
                  <wp:posOffset>79375</wp:posOffset>
                </wp:positionV>
                <wp:extent cx="3886200" cy="1066800"/>
                <wp:effectExtent l="0" t="0" r="0" b="0"/>
                <wp:wrapNone/>
                <wp:docPr id="10" name="Flowchart: Documen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6200" cy="1066800"/>
                        </a:xfrm>
                        <a:prstGeom prst="flowChartDocumen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7480B" w:rsidRPr="006B367A" w:rsidRDefault="00E7480B" w:rsidP="002A3487">
                            <w:pPr>
                              <w:jc w:val="center"/>
                              <w:rPr>
                                <w:rFonts w:ascii="Arial" w:hAnsi="Arial" w:cs="Arial"/>
                                <w:sz w:val="24"/>
                                <w:szCs w:val="24"/>
                              </w:rPr>
                            </w:pPr>
                            <w:r w:rsidRPr="00CC08BB">
                              <w:rPr>
                                <w:rFonts w:ascii="Arial" w:hAnsi="Arial" w:cs="Arial"/>
                                <w:sz w:val="24"/>
                                <w:szCs w:val="24"/>
                              </w:rPr>
                              <w:t>Follow up referral</w:t>
                            </w:r>
                            <w:r>
                              <w:rPr>
                                <w:rFonts w:ascii="Arial" w:hAnsi="Arial" w:cs="Arial"/>
                                <w:sz w:val="24"/>
                                <w:szCs w:val="24"/>
                              </w:rPr>
                              <w:t xml:space="preserve"> after 3 days</w:t>
                            </w:r>
                            <w:r w:rsidRPr="00CC08BB">
                              <w:rPr>
                                <w:rFonts w:ascii="Arial" w:hAnsi="Arial" w:cs="Arial"/>
                                <w:sz w:val="24"/>
                                <w:szCs w:val="24"/>
                              </w:rPr>
                              <w:t xml:space="preserve"> to check that it </w:t>
                            </w:r>
                            <w:r>
                              <w:rPr>
                                <w:rFonts w:ascii="Arial" w:hAnsi="Arial" w:cs="Arial"/>
                                <w:sz w:val="24"/>
                                <w:szCs w:val="24"/>
                              </w:rPr>
                              <w:t xml:space="preserve">has been received and actioned.  </w:t>
                            </w:r>
                            <w:r w:rsidRPr="00CC08BB">
                              <w:rPr>
                                <w:rFonts w:ascii="Arial" w:hAnsi="Arial" w:cs="Arial"/>
                                <w:sz w:val="24"/>
                                <w:szCs w:val="24"/>
                              </w:rPr>
                              <w:t>Record</w:t>
                            </w:r>
                            <w:r>
                              <w:rPr>
                                <w:rFonts w:ascii="Arial" w:hAnsi="Arial" w:cs="Arial"/>
                                <w:sz w:val="24"/>
                                <w:szCs w:val="24"/>
                              </w:rPr>
                              <w:t xml:space="preserve"> follow up</w:t>
                            </w:r>
                            <w:r w:rsidRPr="00CC08BB">
                              <w:rPr>
                                <w:rFonts w:ascii="Arial" w:hAnsi="Arial" w:cs="Arial"/>
                                <w:sz w:val="24"/>
                                <w:szCs w:val="24"/>
                              </w:rPr>
                              <w:t xml:space="preserve"> action</w:t>
                            </w:r>
                            <w:r>
                              <w:rPr>
                                <w:rFonts w:ascii="Arial" w:hAnsi="Arial" w:cs="Arial"/>
                                <w:sz w:val="24"/>
                                <w:szCs w:val="24"/>
                              </w:rPr>
                              <w:t xml:space="preserve"> on client database and update safeguarding tracker. </w:t>
                            </w:r>
                            <w:r w:rsidRPr="00CC08BB">
                              <w:rPr>
                                <w:rFonts w:ascii="Arial" w:hAnsi="Arial" w:cs="Arial"/>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ocument 10" o:spid="_x0000_s1034" type="#_x0000_t114" style="position:absolute;margin-left:82.5pt;margin-top:6.25pt;width:306pt;height:8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" fillcolor="#5b9bd5 [3204]" strokecolor="#1f4d78 [1604]" strokeweight="1pt">
                <v:path arrowok="t"/>
                <v:textbox>
                  <w:txbxContent>
                    <w:p w:rsidR="00E7480B" w:rsidRPr="006B367A" w:rsidRDefault="00E7480B" w:rsidP="002A3487">
                      <w:pPr>
                        <w:jc w:val="center"/>
                        <w:rPr>
                          <w:rFonts w:ascii="Arial" w:hAnsi="Arial" w:cs="Arial"/>
                          <w:sz w:val="24"/>
                          <w:szCs w:val="24"/>
                        </w:rPr>
                      </w:pPr>
                      <w:r w:rsidRPr="00CC08BB">
                        <w:rPr>
                          <w:rFonts w:ascii="Arial" w:hAnsi="Arial" w:cs="Arial"/>
                          <w:sz w:val="24"/>
                          <w:szCs w:val="24"/>
                        </w:rPr>
                        <w:t>Follow up referral</w:t>
                      </w:r>
                      <w:r>
                        <w:rPr>
                          <w:rFonts w:ascii="Arial" w:hAnsi="Arial" w:cs="Arial"/>
                          <w:sz w:val="24"/>
                          <w:szCs w:val="24"/>
                        </w:rPr>
                        <w:t xml:space="preserve"> after 3 days</w:t>
                      </w:r>
                      <w:r w:rsidRPr="00CC08BB">
                        <w:rPr>
                          <w:rFonts w:ascii="Arial" w:hAnsi="Arial" w:cs="Arial"/>
                          <w:sz w:val="24"/>
                          <w:szCs w:val="24"/>
                        </w:rPr>
                        <w:t xml:space="preserve"> to check that it </w:t>
                      </w:r>
                      <w:r>
                        <w:rPr>
                          <w:rFonts w:ascii="Arial" w:hAnsi="Arial" w:cs="Arial"/>
                          <w:sz w:val="24"/>
                          <w:szCs w:val="24"/>
                        </w:rPr>
                        <w:t xml:space="preserve">has been received and actioned.  </w:t>
                      </w:r>
                      <w:r w:rsidRPr="00CC08BB">
                        <w:rPr>
                          <w:rFonts w:ascii="Arial" w:hAnsi="Arial" w:cs="Arial"/>
                          <w:sz w:val="24"/>
                          <w:szCs w:val="24"/>
                        </w:rPr>
                        <w:t>Record</w:t>
                      </w:r>
                      <w:r>
                        <w:rPr>
                          <w:rFonts w:ascii="Arial" w:hAnsi="Arial" w:cs="Arial"/>
                          <w:sz w:val="24"/>
                          <w:szCs w:val="24"/>
                        </w:rPr>
                        <w:t xml:space="preserve"> follow up</w:t>
                      </w:r>
                      <w:r w:rsidRPr="00CC08BB">
                        <w:rPr>
                          <w:rFonts w:ascii="Arial" w:hAnsi="Arial" w:cs="Arial"/>
                          <w:sz w:val="24"/>
                          <w:szCs w:val="24"/>
                        </w:rPr>
                        <w:t xml:space="preserve"> action</w:t>
                      </w:r>
                      <w:r>
                        <w:rPr>
                          <w:rFonts w:ascii="Arial" w:hAnsi="Arial" w:cs="Arial"/>
                          <w:sz w:val="24"/>
                          <w:szCs w:val="24"/>
                        </w:rPr>
                        <w:t xml:space="preserve"> on client database and update safeguarding tracker. </w:t>
                      </w:r>
                      <w:r w:rsidRPr="00CC08BB">
                        <w:rPr>
                          <w:rFonts w:ascii="Arial" w:hAnsi="Arial" w:cs="Arial"/>
                          <w:sz w:val="24"/>
                          <w:szCs w:val="24"/>
                        </w:rPr>
                        <w:t xml:space="preserve"> </w:t>
                      </w:r>
                    </w:p>
                  </w:txbxContent>
                </v:textbox>
                <w10:wrap anchorx="margin"/>
              </v:shape>
            </w:pict>
          </mc:Fallback>
        </mc:AlternateContent>
      </w:r>
    </w:p>
    <w:p w:rsidR="002A3487" w:rsidRDefault="002A3487" w:rsidP="002A3487">
      <w:pPr>
        <w:widowControl w:val="0"/>
        <w:tabs>
          <w:tab w:val="left" w:pos="851"/>
          <w:tab w:val="left" w:pos="4153"/>
          <w:tab w:val="left" w:pos="8306"/>
        </w:tabs>
        <w:autoSpaceDE w:val="0"/>
        <w:autoSpaceDN w:val="0"/>
        <w:adjustRightInd w:val="0"/>
        <w:spacing w:after="0" w:line="240" w:lineRule="auto"/>
        <w:ind w:right="-1"/>
        <w:rPr>
          <w:rFonts w:ascii="Arial" w:hAnsi="Arial" w:cs="Arial"/>
          <w:b/>
          <w:sz w:val="24"/>
          <w:szCs w:val="24"/>
        </w:rPr>
      </w:pPr>
    </w:p>
    <w:p w:rsidR="002A3487" w:rsidRDefault="002A3487" w:rsidP="002A3487">
      <w:pPr>
        <w:widowControl w:val="0"/>
        <w:tabs>
          <w:tab w:val="left" w:pos="851"/>
          <w:tab w:val="left" w:pos="4153"/>
          <w:tab w:val="left" w:pos="8306"/>
        </w:tabs>
        <w:autoSpaceDE w:val="0"/>
        <w:autoSpaceDN w:val="0"/>
        <w:adjustRightInd w:val="0"/>
        <w:spacing w:after="0" w:line="240" w:lineRule="auto"/>
        <w:ind w:right="-1"/>
        <w:rPr>
          <w:rFonts w:ascii="Arial" w:hAnsi="Arial" w:cs="Arial"/>
          <w:b/>
          <w:sz w:val="24"/>
          <w:szCs w:val="24"/>
        </w:rPr>
      </w:pPr>
    </w:p>
    <w:p w:rsidR="002A3487" w:rsidRDefault="002A3487" w:rsidP="002A3487">
      <w:pPr>
        <w:widowControl w:val="0"/>
        <w:tabs>
          <w:tab w:val="left" w:pos="851"/>
          <w:tab w:val="left" w:pos="4153"/>
          <w:tab w:val="left" w:pos="8306"/>
        </w:tabs>
        <w:autoSpaceDE w:val="0"/>
        <w:autoSpaceDN w:val="0"/>
        <w:adjustRightInd w:val="0"/>
        <w:spacing w:after="0" w:line="240" w:lineRule="auto"/>
        <w:ind w:right="-1"/>
        <w:rPr>
          <w:rFonts w:ascii="Arial" w:hAnsi="Arial" w:cs="Arial"/>
          <w:b/>
          <w:sz w:val="24"/>
          <w:szCs w:val="24"/>
        </w:rPr>
      </w:pPr>
    </w:p>
    <w:p w:rsidR="002A3487" w:rsidRPr="000368A0" w:rsidRDefault="002A3487" w:rsidP="000368A0">
      <w:pPr>
        <w:jc w:val="both"/>
        <w:rPr>
          <w:rFonts w:ascii="Tahoma" w:hAnsi="Tahoma" w:cs="Tahoma"/>
        </w:rPr>
      </w:pPr>
    </w:p>
    <w:p w:rsidR="00612A8A" w:rsidRDefault="00612A8A" w:rsidP="00612A8A">
      <w:pPr>
        <w:pStyle w:val="BodyText2"/>
        <w:rPr>
          <w:rFonts w:ascii="Tahoma" w:hAnsi="Tahoma" w:cs="Tahoma"/>
          <w:b/>
          <w:color w:val="7030A0"/>
          <w:sz w:val="22"/>
          <w:szCs w:val="22"/>
          <w:lang w:val="en-US"/>
        </w:rPr>
      </w:pPr>
    </w:p>
    <w:p w:rsidR="000D2EC6" w:rsidRDefault="000D2EC6" w:rsidP="00612A8A">
      <w:pPr>
        <w:pStyle w:val="BodyText2"/>
        <w:rPr>
          <w:rFonts w:ascii="Tahoma" w:hAnsi="Tahoma" w:cs="Tahoma"/>
          <w:b/>
          <w:color w:val="7030A0"/>
          <w:sz w:val="22"/>
          <w:szCs w:val="22"/>
          <w:lang w:val="en-US"/>
        </w:rPr>
      </w:pPr>
    </w:p>
    <w:p w:rsidR="000D2EC6" w:rsidRDefault="000D2EC6" w:rsidP="00612A8A">
      <w:pPr>
        <w:pStyle w:val="BodyText2"/>
        <w:rPr>
          <w:rFonts w:ascii="Tahoma" w:hAnsi="Tahoma" w:cs="Tahoma"/>
          <w:b/>
          <w:color w:val="7030A0"/>
          <w:sz w:val="22"/>
          <w:szCs w:val="22"/>
          <w:lang w:val="en-US"/>
        </w:rPr>
      </w:pPr>
    </w:p>
    <w:p w:rsidR="000D2EC6" w:rsidRDefault="000D2EC6" w:rsidP="00612A8A">
      <w:pPr>
        <w:pStyle w:val="BodyText2"/>
        <w:rPr>
          <w:rFonts w:ascii="Tahoma" w:hAnsi="Tahoma" w:cs="Tahoma"/>
          <w:b/>
          <w:color w:val="7030A0"/>
          <w:sz w:val="22"/>
          <w:szCs w:val="22"/>
          <w:lang w:val="en-US"/>
        </w:rPr>
      </w:pPr>
    </w:p>
    <w:p w:rsidR="000D2EC6" w:rsidRDefault="000D2EC6" w:rsidP="00612A8A">
      <w:pPr>
        <w:pStyle w:val="BodyText2"/>
        <w:rPr>
          <w:rFonts w:ascii="Tahoma" w:hAnsi="Tahoma" w:cs="Tahoma"/>
          <w:b/>
          <w:color w:val="7030A0"/>
          <w:sz w:val="22"/>
          <w:szCs w:val="22"/>
          <w:lang w:val="en-US"/>
        </w:rPr>
      </w:pPr>
    </w:p>
    <w:p w:rsidR="00133C99" w:rsidRPr="00133C99" w:rsidRDefault="00133C99" w:rsidP="006B5DD1">
      <w:pPr>
        <w:pStyle w:val="BodyText2"/>
        <w:rPr>
          <w:rFonts w:ascii="Tahoma" w:hAnsi="Tahoma" w:cs="Tahoma"/>
          <w:b/>
          <w:color w:val="7030A0"/>
          <w:sz w:val="22"/>
          <w:szCs w:val="22"/>
        </w:rPr>
      </w:pPr>
      <w:r w:rsidRPr="00133C99">
        <w:rPr>
          <w:rFonts w:ascii="Tahoma" w:hAnsi="Tahoma" w:cs="Tahoma"/>
          <w:b/>
          <w:color w:val="7030A0"/>
          <w:sz w:val="22"/>
          <w:szCs w:val="22"/>
          <w:lang w:val="en-US"/>
        </w:rPr>
        <w:t>Designated Safeguarding Lead</w:t>
      </w:r>
    </w:p>
    <w:p w:rsidR="00133C99" w:rsidRPr="00133C99" w:rsidRDefault="00133C99" w:rsidP="006B5DD1">
      <w:pPr>
        <w:jc w:val="both"/>
        <w:rPr>
          <w:rFonts w:ascii="Tahoma" w:hAnsi="Tahoma" w:cs="Tahoma"/>
        </w:rPr>
      </w:pPr>
      <w:bookmarkStart w:id="10" w:name="_Toc465268761"/>
    </w:p>
    <w:p w:rsidR="00133C99" w:rsidRPr="00133C99" w:rsidRDefault="00133C99" w:rsidP="006B5DD1">
      <w:pPr>
        <w:jc w:val="both"/>
        <w:rPr>
          <w:rFonts w:ascii="Tahoma" w:hAnsi="Tahoma" w:cs="Tahoma"/>
          <w:b/>
        </w:rPr>
      </w:pPr>
      <w:r w:rsidRPr="00133C99">
        <w:rPr>
          <w:rFonts w:ascii="Tahoma" w:hAnsi="Tahoma" w:cs="Tahoma"/>
        </w:rPr>
        <w:t>The Designated Safeguarding Lead is</w:t>
      </w:r>
      <w:r w:rsidRPr="00133C99">
        <w:rPr>
          <w:rFonts w:ascii="Tahoma" w:hAnsi="Tahoma" w:cs="Tahoma"/>
          <w:b/>
        </w:rPr>
        <w:t xml:space="preserve"> </w:t>
      </w:r>
      <w:r w:rsidR="0016051A" w:rsidRPr="0016051A">
        <w:rPr>
          <w:rFonts w:ascii="Tahoma" w:hAnsi="Tahoma" w:cs="Tahoma"/>
        </w:rPr>
        <w:t>our</w:t>
      </w:r>
      <w:r w:rsidRPr="00133C99">
        <w:rPr>
          <w:rFonts w:ascii="Tahoma" w:hAnsi="Tahoma" w:cs="Tahoma"/>
        </w:rPr>
        <w:t xml:space="preserve"> Head of</w:t>
      </w:r>
      <w:r w:rsidR="000D2EC6">
        <w:rPr>
          <w:rFonts w:ascii="Tahoma" w:hAnsi="Tahoma" w:cs="Tahoma"/>
        </w:rPr>
        <w:t xml:space="preserve"> Adult</w:t>
      </w:r>
      <w:r w:rsidRPr="00133C99">
        <w:rPr>
          <w:rFonts w:ascii="Tahoma" w:hAnsi="Tahoma" w:cs="Tahoma"/>
        </w:rPr>
        <w:t xml:space="preserve"> Counselling and Wellbeing Services</w:t>
      </w:r>
      <w:bookmarkEnd w:id="10"/>
      <w:r w:rsidR="0016051A">
        <w:rPr>
          <w:rFonts w:ascii="Tahoma" w:hAnsi="Tahoma" w:cs="Tahoma"/>
          <w:b/>
        </w:rPr>
        <w:t xml:space="preserve">. </w:t>
      </w:r>
    </w:p>
    <w:p w:rsidR="00133C99" w:rsidRDefault="00133C99" w:rsidP="006B5DD1">
      <w:pPr>
        <w:pStyle w:val="Heading3"/>
        <w:jc w:val="both"/>
        <w:rPr>
          <w:rFonts w:ascii="Tahoma" w:hAnsi="Tahoma" w:cs="Tahoma"/>
          <w:sz w:val="22"/>
          <w:szCs w:val="22"/>
        </w:rPr>
      </w:pPr>
      <w:bookmarkStart w:id="11" w:name="_Toc465268291"/>
      <w:bookmarkStart w:id="12" w:name="_Toc465268762"/>
      <w:r w:rsidRPr="00133C99">
        <w:rPr>
          <w:rFonts w:ascii="Tahoma" w:hAnsi="Tahoma" w:cs="Tahoma"/>
          <w:sz w:val="22"/>
          <w:szCs w:val="22"/>
        </w:rPr>
        <w:t>Role and responsibility of the Designated Safeguarding Lead</w:t>
      </w:r>
      <w:bookmarkEnd w:id="11"/>
      <w:bookmarkEnd w:id="12"/>
      <w:r w:rsidR="00612A8A">
        <w:rPr>
          <w:rFonts w:ascii="Tahoma" w:hAnsi="Tahoma" w:cs="Tahoma"/>
          <w:sz w:val="22"/>
          <w:szCs w:val="22"/>
        </w:rPr>
        <w:t xml:space="preserve"> (in respect to adult safeguarding)</w:t>
      </w:r>
    </w:p>
    <w:p w:rsidR="00612A8A" w:rsidRPr="00612A8A" w:rsidRDefault="00612A8A" w:rsidP="006B5DD1">
      <w:pPr>
        <w:jc w:val="both"/>
        <w:rPr>
          <w:lang w:val="en-US"/>
        </w:rPr>
      </w:pPr>
    </w:p>
    <w:p w:rsidR="00133C99" w:rsidRPr="00133C99" w:rsidRDefault="00133C99" w:rsidP="006B5DD1">
      <w:pPr>
        <w:numPr>
          <w:ilvl w:val="0"/>
          <w:numId w:val="6"/>
        </w:numPr>
        <w:spacing w:after="120" w:line="240" w:lineRule="auto"/>
        <w:ind w:left="284" w:hanging="284"/>
        <w:jc w:val="both"/>
        <w:rPr>
          <w:rFonts w:ascii="Tahoma" w:hAnsi="Tahoma" w:cs="Tahoma"/>
        </w:rPr>
      </w:pPr>
      <w:r w:rsidRPr="00133C99">
        <w:rPr>
          <w:rFonts w:ascii="Tahoma" w:hAnsi="Tahoma" w:cs="Tahoma"/>
        </w:rPr>
        <w:t xml:space="preserve">To be familiar with the Care Act 2014, Mental Capacity Act 2005 and Dept. of Health Guidelines on </w:t>
      </w:r>
      <w:hyperlink r:id="rId15" w:anchor="safeguarding-1" w:history="1">
        <w:r w:rsidRPr="00133C99">
          <w:rPr>
            <w:rStyle w:val="Hyperlink"/>
            <w:rFonts w:ascii="Tahoma" w:hAnsi="Tahoma" w:cs="Tahoma"/>
          </w:rPr>
          <w:t>Safeguarding Adults</w:t>
        </w:r>
      </w:hyperlink>
    </w:p>
    <w:p w:rsidR="00133C99" w:rsidRPr="00133C99" w:rsidRDefault="00133C99" w:rsidP="006B5DD1">
      <w:pPr>
        <w:numPr>
          <w:ilvl w:val="0"/>
          <w:numId w:val="6"/>
        </w:numPr>
        <w:spacing w:after="0" w:line="240" w:lineRule="auto"/>
        <w:jc w:val="both"/>
        <w:rPr>
          <w:rFonts w:ascii="Tahoma" w:hAnsi="Tahoma" w:cs="Tahoma"/>
        </w:rPr>
      </w:pPr>
      <w:r w:rsidRPr="00133C99">
        <w:rPr>
          <w:rFonts w:ascii="Tahoma" w:hAnsi="Tahoma" w:cs="Tahoma"/>
        </w:rPr>
        <w:t xml:space="preserve">To understand and be able to put into practice all relevant Adult Safeguarding procedures as required by the Local Safeguarding Adult Boards </w:t>
      </w:r>
    </w:p>
    <w:p w:rsidR="00133C99" w:rsidRPr="00133C99" w:rsidRDefault="00133C99" w:rsidP="006B5DD1">
      <w:pPr>
        <w:numPr>
          <w:ilvl w:val="0"/>
          <w:numId w:val="6"/>
        </w:numPr>
        <w:spacing w:after="0" w:line="240" w:lineRule="auto"/>
        <w:jc w:val="both"/>
        <w:rPr>
          <w:rFonts w:ascii="Tahoma" w:hAnsi="Tahoma" w:cs="Tahoma"/>
        </w:rPr>
      </w:pPr>
      <w:r w:rsidRPr="00133C99">
        <w:rPr>
          <w:rFonts w:ascii="Tahoma" w:hAnsi="Tahoma" w:cs="Tahoma"/>
        </w:rPr>
        <w:t>To be available for consultation about adult safeguarding issues which might arise</w:t>
      </w:r>
      <w:r w:rsidRPr="004814EC">
        <w:rPr>
          <w:rFonts w:ascii="Tahoma" w:hAnsi="Tahoma" w:cs="Tahoma"/>
          <w:color w:val="FF0000"/>
        </w:rPr>
        <w:t>.</w:t>
      </w:r>
    </w:p>
    <w:p w:rsidR="00133C99" w:rsidRPr="00133C99" w:rsidRDefault="00133C99" w:rsidP="006B5DD1">
      <w:pPr>
        <w:numPr>
          <w:ilvl w:val="0"/>
          <w:numId w:val="6"/>
        </w:numPr>
        <w:spacing w:after="0" w:line="240" w:lineRule="auto"/>
        <w:jc w:val="both"/>
        <w:rPr>
          <w:rFonts w:ascii="Tahoma" w:hAnsi="Tahoma" w:cs="Tahoma"/>
          <w:color w:val="000000" w:themeColor="text1"/>
        </w:rPr>
      </w:pPr>
      <w:r w:rsidRPr="00133C99">
        <w:rPr>
          <w:rFonts w:ascii="Tahoma" w:hAnsi="Tahoma" w:cs="Tahoma"/>
          <w:color w:val="000000" w:themeColor="text1"/>
        </w:rPr>
        <w:t>To be a main point of contact for staff reporting safeguarding concerns</w:t>
      </w:r>
      <w:r w:rsidRPr="004814EC">
        <w:rPr>
          <w:rFonts w:ascii="Tahoma" w:hAnsi="Tahoma" w:cs="Tahoma"/>
          <w:color w:val="FF0000"/>
        </w:rPr>
        <w:t>.</w:t>
      </w:r>
    </w:p>
    <w:p w:rsidR="00133C99" w:rsidRPr="00133C99" w:rsidRDefault="00133C99" w:rsidP="006B5DD1">
      <w:pPr>
        <w:numPr>
          <w:ilvl w:val="0"/>
          <w:numId w:val="6"/>
        </w:numPr>
        <w:spacing w:after="0" w:line="240" w:lineRule="auto"/>
        <w:jc w:val="both"/>
        <w:rPr>
          <w:rFonts w:ascii="Tahoma" w:hAnsi="Tahoma" w:cs="Tahoma"/>
          <w:snapToGrid w:val="0"/>
        </w:rPr>
      </w:pPr>
      <w:r w:rsidRPr="00133C99">
        <w:rPr>
          <w:rFonts w:ascii="Tahoma" w:hAnsi="Tahoma" w:cs="Tahoma"/>
        </w:rPr>
        <w:t>To make, and support staff to make, referrals where necessary promptly to the local adult safeguarding services and/or police</w:t>
      </w:r>
    </w:p>
    <w:p w:rsidR="00133C99" w:rsidRPr="00A41E51" w:rsidRDefault="00133C99" w:rsidP="006B5DD1">
      <w:pPr>
        <w:numPr>
          <w:ilvl w:val="0"/>
          <w:numId w:val="6"/>
        </w:numPr>
        <w:spacing w:after="0" w:line="240" w:lineRule="auto"/>
        <w:jc w:val="both"/>
        <w:rPr>
          <w:rFonts w:ascii="Tahoma" w:hAnsi="Tahoma" w:cs="Tahoma"/>
        </w:rPr>
      </w:pPr>
      <w:r w:rsidRPr="00A41E51">
        <w:rPr>
          <w:rFonts w:ascii="Tahoma" w:hAnsi="Tahoma" w:cs="Tahoma"/>
        </w:rPr>
        <w:t>To take responsibility for organising appropriate training for team members</w:t>
      </w:r>
    </w:p>
    <w:p w:rsidR="00133C99" w:rsidRPr="00A41E51" w:rsidRDefault="004814EC" w:rsidP="006B5DD1">
      <w:pPr>
        <w:numPr>
          <w:ilvl w:val="0"/>
          <w:numId w:val="6"/>
        </w:numPr>
        <w:spacing w:after="0" w:line="240" w:lineRule="auto"/>
        <w:jc w:val="both"/>
        <w:rPr>
          <w:rFonts w:ascii="Tahoma" w:hAnsi="Tahoma" w:cs="Tahoma"/>
        </w:rPr>
      </w:pPr>
      <w:r w:rsidRPr="00A41E51">
        <w:rPr>
          <w:rFonts w:ascii="Tahoma" w:hAnsi="Tahoma" w:cs="Tahoma"/>
          <w:snapToGrid w:val="0"/>
        </w:rPr>
        <w:t>To m</w:t>
      </w:r>
      <w:r w:rsidR="00133C99" w:rsidRPr="00A41E51">
        <w:rPr>
          <w:rFonts w:ascii="Tahoma" w:hAnsi="Tahoma" w:cs="Tahoma"/>
          <w:snapToGrid w:val="0"/>
        </w:rPr>
        <w:t>aintain and review own professional development &amp; training regularly</w:t>
      </w:r>
    </w:p>
    <w:p w:rsidR="00133C99" w:rsidRPr="00A41E51" w:rsidRDefault="00133C99" w:rsidP="006B5DD1">
      <w:pPr>
        <w:numPr>
          <w:ilvl w:val="0"/>
          <w:numId w:val="6"/>
        </w:numPr>
        <w:spacing w:after="0" w:line="240" w:lineRule="auto"/>
        <w:jc w:val="both"/>
        <w:rPr>
          <w:rFonts w:ascii="Tahoma" w:hAnsi="Tahoma" w:cs="Tahoma"/>
        </w:rPr>
      </w:pPr>
      <w:r w:rsidRPr="00A41E51">
        <w:rPr>
          <w:rFonts w:ascii="Tahoma" w:hAnsi="Tahoma" w:cs="Tahoma"/>
        </w:rPr>
        <w:t>To ensure that adequate supervision is made available to team members</w:t>
      </w:r>
    </w:p>
    <w:p w:rsidR="00133C99" w:rsidRPr="00A41E51" w:rsidRDefault="00133C99" w:rsidP="006B5DD1">
      <w:pPr>
        <w:numPr>
          <w:ilvl w:val="0"/>
          <w:numId w:val="6"/>
        </w:numPr>
        <w:spacing w:after="0" w:line="240" w:lineRule="auto"/>
        <w:jc w:val="both"/>
        <w:rPr>
          <w:rFonts w:ascii="Tahoma" w:hAnsi="Tahoma" w:cs="Tahoma"/>
        </w:rPr>
      </w:pPr>
      <w:r w:rsidRPr="00A41E51">
        <w:rPr>
          <w:rFonts w:ascii="Tahoma" w:hAnsi="Tahoma" w:cs="Tahoma"/>
        </w:rPr>
        <w:t xml:space="preserve">To establish and maintain good communications with agencies working in the field of adult safeguarding </w:t>
      </w:r>
    </w:p>
    <w:p w:rsidR="00133C99" w:rsidRPr="00A41E51" w:rsidRDefault="004814EC" w:rsidP="006B5DD1">
      <w:pPr>
        <w:numPr>
          <w:ilvl w:val="0"/>
          <w:numId w:val="6"/>
        </w:numPr>
        <w:spacing w:after="0" w:line="240" w:lineRule="auto"/>
        <w:jc w:val="both"/>
        <w:rPr>
          <w:rFonts w:ascii="Tahoma" w:hAnsi="Tahoma" w:cs="Tahoma"/>
        </w:rPr>
      </w:pPr>
      <w:r w:rsidRPr="00A41E51">
        <w:rPr>
          <w:rFonts w:ascii="Tahoma" w:hAnsi="Tahoma" w:cs="Tahoma"/>
        </w:rPr>
        <w:t>To s</w:t>
      </w:r>
      <w:r w:rsidR="00133C99" w:rsidRPr="00A41E51">
        <w:rPr>
          <w:rFonts w:ascii="Tahoma" w:hAnsi="Tahoma" w:cs="Tahoma"/>
        </w:rPr>
        <w:t xml:space="preserve">upport regular safeguarding reporting to Board of Trustees. </w:t>
      </w:r>
    </w:p>
    <w:p w:rsidR="00133C99" w:rsidRPr="00A41E51" w:rsidRDefault="004814EC" w:rsidP="006B5DD1">
      <w:pPr>
        <w:numPr>
          <w:ilvl w:val="0"/>
          <w:numId w:val="6"/>
        </w:numPr>
        <w:spacing w:after="0" w:line="240" w:lineRule="auto"/>
        <w:jc w:val="both"/>
        <w:rPr>
          <w:rFonts w:ascii="Tahoma" w:hAnsi="Tahoma" w:cs="Tahoma"/>
        </w:rPr>
      </w:pPr>
      <w:r w:rsidRPr="00A41E51">
        <w:rPr>
          <w:rFonts w:ascii="Tahoma" w:hAnsi="Tahoma" w:cs="Tahoma"/>
          <w:snapToGrid w:val="0"/>
        </w:rPr>
        <w:t>To m</w:t>
      </w:r>
      <w:r w:rsidR="00133C99" w:rsidRPr="00A41E51">
        <w:rPr>
          <w:rFonts w:ascii="Tahoma" w:hAnsi="Tahoma" w:cs="Tahoma"/>
        </w:rPr>
        <w:t xml:space="preserve">aintain contact with Safeguarding policy linked Trustee and update them appropriately. </w:t>
      </w:r>
    </w:p>
    <w:p w:rsidR="00133C99" w:rsidRPr="00A41E51" w:rsidRDefault="00133C99" w:rsidP="006B5DD1">
      <w:pPr>
        <w:numPr>
          <w:ilvl w:val="0"/>
          <w:numId w:val="6"/>
        </w:numPr>
        <w:spacing w:after="0" w:line="240" w:lineRule="auto"/>
        <w:jc w:val="both"/>
        <w:rPr>
          <w:rFonts w:ascii="Tahoma" w:hAnsi="Tahoma" w:cs="Tahoma"/>
          <w:snapToGrid w:val="0"/>
        </w:rPr>
      </w:pPr>
      <w:r w:rsidRPr="00A41E51">
        <w:rPr>
          <w:rFonts w:ascii="Tahoma" w:hAnsi="Tahoma" w:cs="Tahoma"/>
          <w:snapToGrid w:val="0"/>
        </w:rPr>
        <w:t>To ensure RSVP’s adult safeguarding procedures and related policies are updated in line with adult safeguarding referral procedures.</w:t>
      </w:r>
    </w:p>
    <w:p w:rsidR="00133C99" w:rsidRPr="00133C99" w:rsidRDefault="004814EC" w:rsidP="006B5DD1">
      <w:pPr>
        <w:numPr>
          <w:ilvl w:val="0"/>
          <w:numId w:val="6"/>
        </w:numPr>
        <w:spacing w:after="0" w:line="240" w:lineRule="auto"/>
        <w:jc w:val="both"/>
        <w:rPr>
          <w:rFonts w:ascii="Tahoma" w:hAnsi="Tahoma" w:cs="Tahoma"/>
          <w:color w:val="000000" w:themeColor="text1"/>
        </w:rPr>
      </w:pPr>
      <w:r w:rsidRPr="00A41E51">
        <w:rPr>
          <w:rFonts w:ascii="Tahoma" w:hAnsi="Tahoma" w:cs="Tahoma"/>
        </w:rPr>
        <w:t>To</w:t>
      </w:r>
      <w:r w:rsidR="009F1287" w:rsidRPr="00A41E51">
        <w:rPr>
          <w:rFonts w:ascii="Tahoma" w:hAnsi="Tahoma" w:cs="Tahoma"/>
        </w:rPr>
        <w:t xml:space="preserve"> </w:t>
      </w:r>
      <w:r w:rsidRPr="00A41E51">
        <w:rPr>
          <w:rFonts w:ascii="Tahoma" w:hAnsi="Tahoma" w:cs="Tahoma"/>
        </w:rPr>
        <w:t>a</w:t>
      </w:r>
      <w:r w:rsidR="00133C99" w:rsidRPr="00A41E51">
        <w:rPr>
          <w:rFonts w:ascii="Tahoma" w:hAnsi="Tahoma" w:cs="Tahoma"/>
        </w:rPr>
        <w:t>t all</w:t>
      </w:r>
      <w:r w:rsidR="00133C99" w:rsidRPr="00133C99">
        <w:rPr>
          <w:rFonts w:ascii="Tahoma" w:hAnsi="Tahoma" w:cs="Tahoma"/>
          <w:color w:val="000000" w:themeColor="text1"/>
        </w:rPr>
        <w:t xml:space="preserve"> times be abreast of local intelligence relating to safeguarding incidents geographically</w:t>
      </w:r>
      <w:r w:rsidR="00133C99" w:rsidRPr="009F1287">
        <w:rPr>
          <w:rFonts w:ascii="Tahoma" w:hAnsi="Tahoma" w:cs="Tahoma"/>
          <w:color w:val="FF0000"/>
        </w:rPr>
        <w:t>.</w:t>
      </w:r>
      <w:r w:rsidR="00133C99" w:rsidRPr="00133C99">
        <w:rPr>
          <w:rFonts w:ascii="Tahoma" w:hAnsi="Tahoma" w:cs="Tahoma"/>
          <w:color w:val="000000" w:themeColor="text1"/>
        </w:rPr>
        <w:t xml:space="preserve"> </w:t>
      </w:r>
    </w:p>
    <w:p w:rsidR="00133C99" w:rsidRDefault="00133C99" w:rsidP="006B5DD1">
      <w:pPr>
        <w:spacing w:after="0" w:line="240" w:lineRule="auto"/>
        <w:ind w:left="283"/>
        <w:jc w:val="both"/>
        <w:rPr>
          <w:rFonts w:ascii="Tahoma" w:hAnsi="Tahoma" w:cs="Tahoma"/>
          <w:snapToGrid w:val="0"/>
        </w:rPr>
      </w:pPr>
    </w:p>
    <w:p w:rsidR="00612A8A" w:rsidRPr="00182565" w:rsidRDefault="00612A8A" w:rsidP="006B5DD1">
      <w:pPr>
        <w:spacing w:after="0" w:line="240" w:lineRule="auto"/>
        <w:jc w:val="both"/>
        <w:rPr>
          <w:rFonts w:ascii="Tahoma" w:hAnsi="Tahoma" w:cs="Tahoma"/>
          <w:b/>
          <w:snapToGrid w:val="0"/>
        </w:rPr>
      </w:pPr>
      <w:r w:rsidRPr="00182565">
        <w:rPr>
          <w:rFonts w:ascii="Tahoma" w:hAnsi="Tahoma" w:cs="Tahoma"/>
          <w:b/>
          <w:snapToGrid w:val="0"/>
        </w:rPr>
        <w:t>Safeguarding Officers</w:t>
      </w:r>
    </w:p>
    <w:p w:rsidR="00612A8A" w:rsidRPr="00182565" w:rsidRDefault="00612A8A" w:rsidP="006B5DD1">
      <w:pPr>
        <w:spacing w:after="0" w:line="240" w:lineRule="auto"/>
        <w:jc w:val="both"/>
        <w:rPr>
          <w:rFonts w:ascii="Tahoma" w:hAnsi="Tahoma" w:cs="Tahoma"/>
          <w:b/>
          <w:snapToGrid w:val="0"/>
        </w:rPr>
      </w:pPr>
    </w:p>
    <w:p w:rsidR="00612A8A" w:rsidRPr="00182565" w:rsidRDefault="00612A8A" w:rsidP="006B5DD1">
      <w:pPr>
        <w:spacing w:after="0" w:line="240" w:lineRule="auto"/>
        <w:jc w:val="both"/>
        <w:rPr>
          <w:rFonts w:ascii="Tahoma" w:hAnsi="Tahoma" w:cs="Tahoma"/>
          <w:snapToGrid w:val="0"/>
        </w:rPr>
      </w:pPr>
      <w:r w:rsidRPr="00182565">
        <w:rPr>
          <w:rFonts w:ascii="Tahoma" w:hAnsi="Tahoma" w:cs="Tahoma"/>
          <w:snapToGrid w:val="0"/>
        </w:rPr>
        <w:t>The DSL may delegate activities to assigned safeguarding officers. These officers will:</w:t>
      </w:r>
    </w:p>
    <w:p w:rsidR="00612A8A" w:rsidRPr="00182565" w:rsidRDefault="00612A8A" w:rsidP="006B5DD1">
      <w:pPr>
        <w:pStyle w:val="ListParagraph"/>
        <w:numPr>
          <w:ilvl w:val="0"/>
          <w:numId w:val="30"/>
        </w:numPr>
        <w:spacing w:after="0" w:line="240" w:lineRule="auto"/>
        <w:jc w:val="both"/>
        <w:rPr>
          <w:rFonts w:ascii="Tahoma" w:hAnsi="Tahoma" w:cs="Tahoma"/>
          <w:snapToGrid w:val="0"/>
        </w:rPr>
      </w:pPr>
      <w:r w:rsidRPr="00182565">
        <w:rPr>
          <w:rFonts w:ascii="Tahoma" w:hAnsi="Tahoma" w:cs="Tahoma"/>
          <w:snapToGrid w:val="0"/>
        </w:rPr>
        <w:t>Receive concerns from colleagues and provide an initial response to these concerns</w:t>
      </w:r>
    </w:p>
    <w:p w:rsidR="00612A8A" w:rsidRPr="00182565" w:rsidRDefault="00612A8A" w:rsidP="006B5DD1">
      <w:pPr>
        <w:pStyle w:val="ListParagraph"/>
        <w:numPr>
          <w:ilvl w:val="0"/>
          <w:numId w:val="30"/>
        </w:numPr>
        <w:spacing w:after="0" w:line="240" w:lineRule="auto"/>
        <w:jc w:val="both"/>
        <w:rPr>
          <w:rFonts w:ascii="Tahoma" w:hAnsi="Tahoma" w:cs="Tahoma"/>
          <w:snapToGrid w:val="0"/>
        </w:rPr>
      </w:pPr>
      <w:r w:rsidRPr="00182565">
        <w:rPr>
          <w:rFonts w:ascii="Tahoma" w:hAnsi="Tahoma" w:cs="Tahoma"/>
          <w:snapToGrid w:val="0"/>
        </w:rPr>
        <w:t>Support their colleague to assess the level of immediate risk</w:t>
      </w:r>
      <w:r w:rsidRPr="009F1287">
        <w:rPr>
          <w:rFonts w:ascii="Tahoma" w:hAnsi="Tahoma" w:cs="Tahoma"/>
          <w:snapToGrid w:val="0"/>
          <w:color w:val="FF0000"/>
        </w:rPr>
        <w:t>.</w:t>
      </w:r>
      <w:r w:rsidRPr="00182565">
        <w:rPr>
          <w:rFonts w:ascii="Tahoma" w:hAnsi="Tahoma" w:cs="Tahoma"/>
          <w:snapToGrid w:val="0"/>
        </w:rPr>
        <w:t xml:space="preserve"> </w:t>
      </w:r>
    </w:p>
    <w:p w:rsidR="00612A8A" w:rsidRPr="00182565" w:rsidRDefault="00612A8A" w:rsidP="006B5DD1">
      <w:pPr>
        <w:pStyle w:val="ListParagraph"/>
        <w:numPr>
          <w:ilvl w:val="0"/>
          <w:numId w:val="30"/>
        </w:numPr>
        <w:spacing w:after="0" w:line="240" w:lineRule="auto"/>
        <w:jc w:val="both"/>
        <w:rPr>
          <w:rFonts w:ascii="Tahoma" w:hAnsi="Tahoma" w:cs="Tahoma"/>
          <w:snapToGrid w:val="0"/>
        </w:rPr>
      </w:pPr>
      <w:r w:rsidRPr="00182565">
        <w:rPr>
          <w:rFonts w:ascii="Tahoma" w:hAnsi="Tahoma" w:cs="Tahoma"/>
          <w:snapToGrid w:val="0"/>
        </w:rPr>
        <w:t>Consult with the DSL if the risk may require an external referral or if they need further guidance to assess risk</w:t>
      </w:r>
    </w:p>
    <w:p w:rsidR="00612A8A" w:rsidRPr="000D2EC6" w:rsidRDefault="00612A8A" w:rsidP="006B5DD1">
      <w:pPr>
        <w:pStyle w:val="ListParagraph"/>
        <w:numPr>
          <w:ilvl w:val="0"/>
          <w:numId w:val="30"/>
        </w:numPr>
        <w:spacing w:after="0" w:line="240" w:lineRule="auto"/>
        <w:jc w:val="both"/>
        <w:rPr>
          <w:rFonts w:ascii="Tahoma" w:hAnsi="Tahoma" w:cs="Tahoma"/>
          <w:snapToGrid w:val="0"/>
        </w:rPr>
      </w:pPr>
      <w:r w:rsidRPr="000D2EC6">
        <w:rPr>
          <w:rFonts w:ascii="Tahoma" w:hAnsi="Tahoma" w:cs="Tahoma"/>
          <w:snapToGrid w:val="0"/>
        </w:rPr>
        <w:t>Support and advise colleagues in how to respond</w:t>
      </w:r>
    </w:p>
    <w:p w:rsidR="00612A8A" w:rsidRPr="000D2EC6" w:rsidRDefault="00612A8A" w:rsidP="006B5DD1">
      <w:pPr>
        <w:pStyle w:val="ListParagraph"/>
        <w:numPr>
          <w:ilvl w:val="0"/>
          <w:numId w:val="30"/>
        </w:numPr>
        <w:spacing w:after="0" w:line="240" w:lineRule="auto"/>
        <w:jc w:val="both"/>
        <w:rPr>
          <w:rFonts w:ascii="Tahoma" w:hAnsi="Tahoma" w:cs="Tahoma"/>
          <w:snapToGrid w:val="0"/>
        </w:rPr>
      </w:pPr>
      <w:r w:rsidRPr="000D2EC6">
        <w:rPr>
          <w:rFonts w:ascii="Tahoma" w:hAnsi="Tahoma" w:cs="Tahoma"/>
          <w:snapToGrid w:val="0"/>
        </w:rPr>
        <w:t>Support colleagues to record concerns and then receive and process the record of the concern</w:t>
      </w:r>
    </w:p>
    <w:p w:rsidR="00612A8A" w:rsidRPr="000D2EC6" w:rsidRDefault="00612A8A" w:rsidP="006B5DD1">
      <w:pPr>
        <w:pStyle w:val="ListParagraph"/>
        <w:numPr>
          <w:ilvl w:val="0"/>
          <w:numId w:val="30"/>
        </w:numPr>
        <w:spacing w:after="0" w:line="240" w:lineRule="auto"/>
        <w:jc w:val="both"/>
        <w:rPr>
          <w:rFonts w:ascii="Tahoma" w:hAnsi="Tahoma" w:cs="Tahoma"/>
          <w:snapToGrid w:val="0"/>
        </w:rPr>
      </w:pPr>
      <w:r w:rsidRPr="000D2EC6">
        <w:rPr>
          <w:rFonts w:ascii="Tahoma" w:hAnsi="Tahoma" w:cs="Tahoma"/>
          <w:snapToGrid w:val="0"/>
        </w:rPr>
        <w:t>Process the record of the safeguarding concerns raised by completing the safeguardin</w:t>
      </w:r>
      <w:r w:rsidR="001C09C4" w:rsidRPr="000D2EC6">
        <w:rPr>
          <w:rFonts w:ascii="Tahoma" w:hAnsi="Tahoma" w:cs="Tahoma"/>
          <w:snapToGrid w:val="0"/>
        </w:rPr>
        <w:t>g tracker and updating the client</w:t>
      </w:r>
      <w:r w:rsidRPr="000D2EC6">
        <w:rPr>
          <w:rFonts w:ascii="Tahoma" w:hAnsi="Tahoma" w:cs="Tahoma"/>
          <w:snapToGrid w:val="0"/>
        </w:rPr>
        <w:t xml:space="preserve">’s record on the </w:t>
      </w:r>
      <w:r w:rsidR="00A41E51" w:rsidRPr="00A41E51">
        <w:rPr>
          <w:rFonts w:ascii="Tahoma" w:hAnsi="Tahoma" w:cs="Tahoma"/>
          <w:snapToGrid w:val="0"/>
        </w:rPr>
        <w:t>CIVI</w:t>
      </w:r>
      <w:r w:rsidR="00F67292">
        <w:rPr>
          <w:rFonts w:ascii="Tahoma" w:hAnsi="Tahoma" w:cs="Tahoma"/>
          <w:i/>
          <w:snapToGrid w:val="0"/>
          <w:color w:val="FF0000"/>
        </w:rPr>
        <w:t xml:space="preserve"> </w:t>
      </w:r>
      <w:r w:rsidRPr="000D2EC6">
        <w:rPr>
          <w:rFonts w:ascii="Tahoma" w:hAnsi="Tahoma" w:cs="Tahoma"/>
          <w:snapToGrid w:val="0"/>
        </w:rPr>
        <w:t xml:space="preserve">database </w:t>
      </w:r>
    </w:p>
    <w:p w:rsidR="00612A8A" w:rsidRPr="00182565" w:rsidRDefault="00612A8A" w:rsidP="006B5DD1">
      <w:pPr>
        <w:pStyle w:val="ListParagraph"/>
        <w:numPr>
          <w:ilvl w:val="0"/>
          <w:numId w:val="30"/>
        </w:numPr>
        <w:spacing w:after="0" w:line="240" w:lineRule="auto"/>
        <w:jc w:val="both"/>
        <w:rPr>
          <w:rFonts w:ascii="Tahoma" w:hAnsi="Tahoma" w:cs="Tahoma"/>
          <w:snapToGrid w:val="0"/>
        </w:rPr>
      </w:pPr>
      <w:r w:rsidRPr="000D2EC6">
        <w:rPr>
          <w:rFonts w:ascii="Tahoma" w:hAnsi="Tahoma" w:cs="Tahoma"/>
          <w:snapToGrid w:val="0"/>
        </w:rPr>
        <w:t>Work with colleagues to make external referrals under the guidance</w:t>
      </w:r>
      <w:r w:rsidRPr="00182565">
        <w:rPr>
          <w:rFonts w:ascii="Tahoma" w:hAnsi="Tahoma" w:cs="Tahoma"/>
          <w:snapToGrid w:val="0"/>
        </w:rPr>
        <w:t xml:space="preserve"> of the DSL</w:t>
      </w:r>
    </w:p>
    <w:p w:rsidR="00612A8A" w:rsidRPr="00182565" w:rsidRDefault="00612A8A" w:rsidP="006B5DD1">
      <w:pPr>
        <w:pStyle w:val="ListParagraph"/>
        <w:numPr>
          <w:ilvl w:val="0"/>
          <w:numId w:val="30"/>
        </w:numPr>
        <w:spacing w:after="0" w:line="240" w:lineRule="auto"/>
        <w:jc w:val="both"/>
        <w:rPr>
          <w:rFonts w:ascii="Tahoma" w:hAnsi="Tahoma" w:cs="Tahoma"/>
          <w:snapToGrid w:val="0"/>
        </w:rPr>
      </w:pPr>
      <w:r w:rsidRPr="00182565">
        <w:rPr>
          <w:rFonts w:ascii="Tahoma" w:hAnsi="Tahoma" w:cs="Tahoma"/>
          <w:snapToGrid w:val="0"/>
        </w:rPr>
        <w:t>Keep the DSL informed of concerns raised</w:t>
      </w:r>
    </w:p>
    <w:p w:rsidR="00612A8A" w:rsidRPr="00182565" w:rsidRDefault="00612A8A" w:rsidP="006B5DD1">
      <w:pPr>
        <w:pStyle w:val="ListParagraph"/>
        <w:numPr>
          <w:ilvl w:val="0"/>
          <w:numId w:val="30"/>
        </w:numPr>
        <w:spacing w:after="0" w:line="240" w:lineRule="auto"/>
        <w:jc w:val="both"/>
        <w:rPr>
          <w:rFonts w:ascii="Tahoma" w:hAnsi="Tahoma" w:cs="Tahoma"/>
          <w:snapToGrid w:val="0"/>
        </w:rPr>
      </w:pPr>
      <w:r w:rsidRPr="00182565">
        <w:rPr>
          <w:rFonts w:ascii="Tahoma" w:hAnsi="Tahoma" w:cs="Tahoma"/>
          <w:snapToGrid w:val="0"/>
        </w:rPr>
        <w:t>Follow up concerns they log on the safeguarding tracker to ensure actions are followed through</w:t>
      </w:r>
    </w:p>
    <w:p w:rsidR="00612A8A" w:rsidRPr="00182565" w:rsidRDefault="00BB57FA" w:rsidP="006B5DD1">
      <w:pPr>
        <w:pStyle w:val="ListParagraph"/>
        <w:numPr>
          <w:ilvl w:val="0"/>
          <w:numId w:val="30"/>
        </w:numPr>
        <w:spacing w:after="0" w:line="240" w:lineRule="auto"/>
        <w:jc w:val="both"/>
        <w:rPr>
          <w:rFonts w:ascii="Tahoma" w:hAnsi="Tahoma" w:cs="Tahoma"/>
          <w:snapToGrid w:val="0"/>
        </w:rPr>
      </w:pPr>
      <w:r>
        <w:rPr>
          <w:rFonts w:ascii="Tahoma" w:hAnsi="Tahoma" w:cs="Tahoma"/>
          <w:snapToGrid w:val="0"/>
        </w:rPr>
        <w:t xml:space="preserve">Receive relevant safeguarding responsibility </w:t>
      </w:r>
      <w:r w:rsidR="00612A8A" w:rsidRPr="00182565">
        <w:rPr>
          <w:rFonts w:ascii="Tahoma" w:hAnsi="Tahoma" w:cs="Tahoma"/>
          <w:snapToGrid w:val="0"/>
        </w:rPr>
        <w:t>training in their induction and further training as agreed with the leadership team</w:t>
      </w:r>
      <w:r w:rsidR="00612A8A" w:rsidRPr="009F1287">
        <w:rPr>
          <w:rFonts w:ascii="Tahoma" w:hAnsi="Tahoma" w:cs="Tahoma"/>
          <w:snapToGrid w:val="0"/>
          <w:color w:val="FF0000"/>
        </w:rPr>
        <w:t>.</w:t>
      </w:r>
      <w:r w:rsidR="00612A8A" w:rsidRPr="00182565">
        <w:rPr>
          <w:rFonts w:ascii="Tahoma" w:hAnsi="Tahoma" w:cs="Tahoma"/>
          <w:snapToGrid w:val="0"/>
        </w:rPr>
        <w:t xml:space="preserve"> </w:t>
      </w:r>
    </w:p>
    <w:p w:rsidR="00612A8A" w:rsidRPr="00182565" w:rsidRDefault="00612A8A" w:rsidP="006B5DD1">
      <w:pPr>
        <w:pStyle w:val="ListParagraph"/>
        <w:numPr>
          <w:ilvl w:val="0"/>
          <w:numId w:val="30"/>
        </w:numPr>
        <w:spacing w:after="0" w:line="240" w:lineRule="auto"/>
        <w:jc w:val="both"/>
        <w:rPr>
          <w:rFonts w:ascii="Tahoma" w:hAnsi="Tahoma" w:cs="Tahoma"/>
          <w:snapToGrid w:val="0"/>
        </w:rPr>
      </w:pPr>
      <w:r w:rsidRPr="00182565">
        <w:rPr>
          <w:rFonts w:ascii="Tahoma" w:hAnsi="Tahoma" w:cs="Tahoma"/>
          <w:snapToGrid w:val="0"/>
        </w:rPr>
        <w:t>Receive supervision for their safeguarding work</w:t>
      </w:r>
    </w:p>
    <w:p w:rsidR="00612A8A" w:rsidRPr="00182565" w:rsidRDefault="00612A8A" w:rsidP="006B5DD1">
      <w:pPr>
        <w:spacing w:after="0" w:line="240" w:lineRule="auto"/>
        <w:jc w:val="both"/>
        <w:rPr>
          <w:rFonts w:ascii="Tahoma" w:hAnsi="Tahoma" w:cs="Tahoma"/>
          <w:snapToGrid w:val="0"/>
        </w:rPr>
      </w:pPr>
    </w:p>
    <w:p w:rsidR="00612A8A" w:rsidRDefault="00612A8A" w:rsidP="006B5DD1">
      <w:pPr>
        <w:spacing w:after="0" w:line="240" w:lineRule="auto"/>
        <w:jc w:val="both"/>
        <w:rPr>
          <w:rFonts w:ascii="Tahoma" w:hAnsi="Tahoma" w:cs="Tahoma"/>
          <w:snapToGrid w:val="0"/>
        </w:rPr>
      </w:pPr>
      <w:r w:rsidRPr="00182565">
        <w:rPr>
          <w:rFonts w:ascii="Tahoma" w:hAnsi="Tahoma" w:cs="Tahoma"/>
          <w:snapToGrid w:val="0"/>
        </w:rPr>
        <w:t xml:space="preserve">Safeguarding responsibilities will be explicit in their job descriptions and time to carry out duties, specific training and regular supervision will be provided. </w:t>
      </w:r>
    </w:p>
    <w:p w:rsidR="00CC35FD" w:rsidRPr="00133C99" w:rsidRDefault="00CC35FD" w:rsidP="006B5DD1">
      <w:pPr>
        <w:spacing w:after="0" w:line="240" w:lineRule="auto"/>
        <w:jc w:val="both"/>
        <w:rPr>
          <w:rFonts w:ascii="Tahoma" w:hAnsi="Tahoma" w:cs="Tahoma"/>
          <w:snapToGrid w:val="0"/>
        </w:rPr>
      </w:pPr>
    </w:p>
    <w:p w:rsidR="00612A8A" w:rsidRPr="00BB57FA" w:rsidRDefault="00BB57FA" w:rsidP="006B5DD1">
      <w:pPr>
        <w:pStyle w:val="Heading3"/>
        <w:ind w:left="435"/>
        <w:jc w:val="both"/>
        <w:rPr>
          <w:rFonts w:ascii="Tahoma" w:hAnsi="Tahoma" w:cs="Tahoma"/>
          <w:sz w:val="22"/>
          <w:szCs w:val="22"/>
        </w:rPr>
      </w:pPr>
      <w:r>
        <w:rPr>
          <w:rFonts w:ascii="Tahoma" w:hAnsi="Tahoma" w:cs="Tahoma"/>
          <w:sz w:val="22"/>
          <w:szCs w:val="22"/>
        </w:rPr>
        <w:t>Recruitment, Training and Supervision of Staff</w:t>
      </w:r>
    </w:p>
    <w:p w:rsidR="00133C99" w:rsidRPr="00A41E51" w:rsidRDefault="00133C99" w:rsidP="006B5DD1">
      <w:pPr>
        <w:spacing w:before="100" w:beforeAutospacing="1" w:after="100" w:afterAutospacing="1"/>
        <w:jc w:val="both"/>
        <w:rPr>
          <w:rFonts w:ascii="Tahoma" w:hAnsi="Tahoma" w:cs="Tahoma"/>
          <w:b/>
        </w:rPr>
      </w:pPr>
      <w:r w:rsidRPr="00A41E51">
        <w:rPr>
          <w:rFonts w:ascii="Tahoma" w:hAnsi="Tahoma" w:cs="Tahoma"/>
          <w:b/>
        </w:rPr>
        <w:t>Safer Recruitment</w:t>
      </w:r>
    </w:p>
    <w:p w:rsidR="00BB57FA" w:rsidRPr="00A41E51" w:rsidRDefault="00BB57FA" w:rsidP="009F1287">
      <w:pPr>
        <w:spacing w:before="100" w:beforeAutospacing="1" w:after="100" w:afterAutospacing="1"/>
        <w:jc w:val="both"/>
        <w:rPr>
          <w:rFonts w:ascii="Tahoma" w:hAnsi="Tahoma" w:cs="Tahoma"/>
          <w:lang w:eastAsia="en-GB"/>
        </w:rPr>
      </w:pPr>
      <w:r w:rsidRPr="00A41E51">
        <w:rPr>
          <w:rFonts w:ascii="Tahoma" w:hAnsi="Tahoma" w:cs="Tahoma"/>
          <w:lang w:eastAsia="en-GB"/>
        </w:rPr>
        <w:t>We will follow Safer Recruitment processes and checks for all staff.</w:t>
      </w:r>
      <w:r w:rsidR="009F1287" w:rsidRPr="00A41E51">
        <w:rPr>
          <w:rFonts w:ascii="Tahoma" w:hAnsi="Tahoma" w:cs="Tahoma"/>
          <w:lang w:eastAsia="en-GB"/>
        </w:rPr>
        <w:t xml:space="preserve"> </w:t>
      </w:r>
    </w:p>
    <w:p w:rsidR="003248FD" w:rsidRPr="00A41E51" w:rsidRDefault="003248FD" w:rsidP="006B5DD1">
      <w:pPr>
        <w:pStyle w:val="BodyTextIndent"/>
        <w:numPr>
          <w:ilvl w:val="0"/>
          <w:numId w:val="7"/>
        </w:numPr>
        <w:tabs>
          <w:tab w:val="clear" w:pos="501"/>
          <w:tab w:val="num" w:pos="927"/>
        </w:tabs>
        <w:spacing w:after="0" w:line="240" w:lineRule="auto"/>
        <w:ind w:left="927"/>
        <w:jc w:val="both"/>
        <w:rPr>
          <w:rFonts w:ascii="Tahoma" w:hAnsi="Tahoma" w:cs="Tahoma"/>
        </w:rPr>
      </w:pPr>
      <w:r w:rsidRPr="00A41E51">
        <w:rPr>
          <w:rFonts w:ascii="Tahoma" w:hAnsi="Tahoma" w:cs="Tahoma"/>
        </w:rPr>
        <w:t xml:space="preserve">It is an organisational requirement for all team members to have an enhanced DBS check (as a minimum). </w:t>
      </w:r>
    </w:p>
    <w:p w:rsidR="00BB57FA" w:rsidRPr="00A41E51" w:rsidRDefault="00BB57FA" w:rsidP="006B5DD1">
      <w:pPr>
        <w:pStyle w:val="BodyTextIndent"/>
        <w:numPr>
          <w:ilvl w:val="0"/>
          <w:numId w:val="7"/>
        </w:numPr>
        <w:tabs>
          <w:tab w:val="clear" w:pos="501"/>
          <w:tab w:val="num" w:pos="927"/>
        </w:tabs>
        <w:spacing w:after="0" w:line="240" w:lineRule="auto"/>
        <w:ind w:left="927"/>
        <w:jc w:val="both"/>
        <w:rPr>
          <w:rFonts w:ascii="Tahoma" w:hAnsi="Tahoma" w:cs="Tahoma"/>
        </w:rPr>
      </w:pPr>
      <w:r w:rsidRPr="00A41E51">
        <w:rPr>
          <w:rFonts w:ascii="Tahoma" w:hAnsi="Tahoma" w:cs="Tahoma"/>
        </w:rPr>
        <w:t>DBS checks will be made every three years for all team members.</w:t>
      </w:r>
    </w:p>
    <w:p w:rsidR="00BB57FA" w:rsidRPr="00A41E51" w:rsidRDefault="00BB57FA" w:rsidP="006B5DD1">
      <w:pPr>
        <w:pStyle w:val="BodyTextIndent"/>
        <w:numPr>
          <w:ilvl w:val="0"/>
          <w:numId w:val="7"/>
        </w:numPr>
        <w:tabs>
          <w:tab w:val="clear" w:pos="501"/>
          <w:tab w:val="num" w:pos="927"/>
        </w:tabs>
        <w:spacing w:after="0" w:line="240" w:lineRule="auto"/>
        <w:ind w:left="927"/>
        <w:jc w:val="both"/>
        <w:rPr>
          <w:rFonts w:ascii="Tahoma" w:hAnsi="Tahoma" w:cs="Tahoma"/>
        </w:rPr>
      </w:pPr>
      <w:r w:rsidRPr="00A41E51">
        <w:rPr>
          <w:rFonts w:ascii="Tahoma" w:hAnsi="Tahoma" w:cs="Tahoma"/>
        </w:rPr>
        <w:t>At least two references will be obtained for all team members.</w:t>
      </w:r>
    </w:p>
    <w:p w:rsidR="00BB57FA" w:rsidRPr="00A41E51" w:rsidRDefault="00F67292" w:rsidP="00F67292">
      <w:pPr>
        <w:pStyle w:val="BodyTextIndent"/>
        <w:numPr>
          <w:ilvl w:val="0"/>
          <w:numId w:val="7"/>
        </w:numPr>
        <w:tabs>
          <w:tab w:val="clear" w:pos="501"/>
          <w:tab w:val="num" w:pos="927"/>
        </w:tabs>
        <w:spacing w:after="0" w:line="240" w:lineRule="auto"/>
        <w:ind w:left="927"/>
        <w:jc w:val="both"/>
        <w:rPr>
          <w:rFonts w:ascii="Tahoma" w:hAnsi="Tahoma" w:cs="Tahoma"/>
        </w:rPr>
      </w:pPr>
      <w:r w:rsidRPr="00A41E51">
        <w:rPr>
          <w:rFonts w:ascii="Tahoma" w:hAnsi="Tahoma" w:cs="Tahoma"/>
        </w:rPr>
        <w:t>Team members will not commence any client contact until these checks are completed.</w:t>
      </w:r>
    </w:p>
    <w:p w:rsidR="00BB57FA" w:rsidRPr="00A41E51" w:rsidRDefault="00BB57FA" w:rsidP="006B5DD1">
      <w:pPr>
        <w:numPr>
          <w:ilvl w:val="0"/>
          <w:numId w:val="7"/>
        </w:numPr>
        <w:tabs>
          <w:tab w:val="clear" w:pos="501"/>
          <w:tab w:val="num" w:pos="927"/>
        </w:tabs>
        <w:spacing w:after="0" w:line="240" w:lineRule="auto"/>
        <w:ind w:left="927"/>
        <w:jc w:val="both"/>
        <w:rPr>
          <w:rFonts w:ascii="Tahoma" w:hAnsi="Tahoma" w:cs="Tahoma"/>
          <w:b/>
          <w:lang w:eastAsia="en-GB"/>
        </w:rPr>
      </w:pPr>
      <w:r w:rsidRPr="00A41E51">
        <w:rPr>
          <w:rFonts w:ascii="Tahoma" w:hAnsi="Tahoma" w:cs="Tahoma"/>
          <w:lang w:eastAsia="en-GB"/>
        </w:rPr>
        <w:t>All new team members will be required to read this policy before any client contact.</w:t>
      </w:r>
    </w:p>
    <w:p w:rsidR="00BB57FA" w:rsidRPr="00A41E51" w:rsidRDefault="00BB57FA" w:rsidP="009F1287">
      <w:pPr>
        <w:spacing w:before="100" w:beforeAutospacing="1" w:after="100" w:afterAutospacing="1"/>
        <w:jc w:val="both"/>
        <w:rPr>
          <w:rFonts w:ascii="Tahoma" w:hAnsi="Tahoma" w:cs="Tahoma"/>
          <w:b/>
          <w:lang w:eastAsia="en-GB"/>
        </w:rPr>
      </w:pPr>
      <w:r w:rsidRPr="00A41E51">
        <w:rPr>
          <w:rFonts w:ascii="Tahoma" w:hAnsi="Tahoma" w:cs="Tahoma"/>
          <w:b/>
          <w:lang w:eastAsia="en-GB"/>
        </w:rPr>
        <w:t>Training and development</w:t>
      </w:r>
      <w:r w:rsidR="009F1287" w:rsidRPr="00A41E51">
        <w:rPr>
          <w:rFonts w:ascii="Tahoma" w:hAnsi="Tahoma" w:cs="Tahoma"/>
          <w:b/>
          <w:lang w:eastAsia="en-GB"/>
        </w:rPr>
        <w:t xml:space="preserve"> </w:t>
      </w:r>
    </w:p>
    <w:p w:rsidR="00BB57FA" w:rsidRPr="000575D1" w:rsidRDefault="00BB57FA" w:rsidP="006B5DD1">
      <w:pPr>
        <w:jc w:val="both"/>
        <w:rPr>
          <w:rFonts w:ascii="Tahoma" w:hAnsi="Tahoma" w:cs="Tahoma"/>
        </w:rPr>
      </w:pPr>
      <w:r w:rsidRPr="000575D1">
        <w:rPr>
          <w:rFonts w:ascii="Tahoma" w:hAnsi="Tahoma" w:cs="Tahoma"/>
        </w:rPr>
        <w:t xml:space="preserve">We recognise </w:t>
      </w:r>
      <w:r w:rsidRPr="000D2EC6">
        <w:rPr>
          <w:rFonts w:ascii="Tahoma" w:hAnsi="Tahoma" w:cs="Tahoma"/>
        </w:rPr>
        <w:t xml:space="preserve">the complexity and changing nature of </w:t>
      </w:r>
      <w:r w:rsidR="003213C2" w:rsidRPr="000D2EC6">
        <w:rPr>
          <w:rFonts w:ascii="Tahoma" w:hAnsi="Tahoma" w:cs="Tahoma"/>
        </w:rPr>
        <w:t>the safeguarding landscape</w:t>
      </w:r>
      <w:r w:rsidRPr="000D2EC6">
        <w:rPr>
          <w:rFonts w:ascii="Tahoma" w:hAnsi="Tahoma" w:cs="Tahoma"/>
        </w:rPr>
        <w:t xml:space="preserve"> and practice and the importance of continual professional development to ensure </w:t>
      </w:r>
      <w:r w:rsidR="003213C2" w:rsidRPr="000D2EC6">
        <w:rPr>
          <w:rFonts w:ascii="Tahoma" w:hAnsi="Tahoma" w:cs="Tahoma"/>
        </w:rPr>
        <w:t xml:space="preserve">safe and effective </w:t>
      </w:r>
      <w:r w:rsidRPr="000D2EC6">
        <w:rPr>
          <w:rFonts w:ascii="Tahoma" w:hAnsi="Tahoma" w:cs="Tahoma"/>
        </w:rPr>
        <w:t>practice</w:t>
      </w:r>
      <w:r w:rsidR="000D2EC6" w:rsidRPr="000D2EC6">
        <w:rPr>
          <w:rFonts w:ascii="Tahoma" w:hAnsi="Tahoma" w:cs="Tahoma"/>
        </w:rPr>
        <w:t xml:space="preserve">. </w:t>
      </w:r>
      <w:r w:rsidR="003213C2" w:rsidRPr="000D2EC6">
        <w:rPr>
          <w:rFonts w:ascii="Tahoma" w:hAnsi="Tahoma" w:cs="Tahoma"/>
        </w:rPr>
        <w:t>In order to be an organisation that is able to safeguard effectively, there is a requirement to provide access to regular, continual professional development to ensure safe and effective practice.</w:t>
      </w:r>
    </w:p>
    <w:p w:rsidR="00BB57FA" w:rsidRPr="000575D1" w:rsidRDefault="003213C2" w:rsidP="006B5DD1">
      <w:pPr>
        <w:jc w:val="both"/>
        <w:rPr>
          <w:rFonts w:ascii="Tahoma" w:hAnsi="Tahoma" w:cs="Tahoma"/>
        </w:rPr>
      </w:pPr>
      <w:r w:rsidRPr="000D2EC6">
        <w:rPr>
          <w:rFonts w:ascii="Tahoma" w:hAnsi="Tahoma" w:cs="Tahoma"/>
        </w:rPr>
        <w:t>As a minimum, a</w:t>
      </w:r>
      <w:r w:rsidR="00BB57FA" w:rsidRPr="000D2EC6">
        <w:rPr>
          <w:rFonts w:ascii="Tahoma" w:hAnsi="Tahoma" w:cs="Tahoma"/>
        </w:rPr>
        <w:t>ll team</w:t>
      </w:r>
      <w:r w:rsidR="00BB57FA">
        <w:rPr>
          <w:rFonts w:ascii="Tahoma" w:hAnsi="Tahoma" w:cs="Tahoma"/>
        </w:rPr>
        <w:t xml:space="preserve"> members</w:t>
      </w:r>
      <w:r w:rsidR="00BB57FA" w:rsidRPr="000575D1">
        <w:rPr>
          <w:rFonts w:ascii="Tahoma" w:hAnsi="Tahoma" w:cs="Tahoma"/>
        </w:rPr>
        <w:t xml:space="preserve"> will:</w:t>
      </w:r>
    </w:p>
    <w:p w:rsidR="00BB57FA" w:rsidRPr="000D2EC6" w:rsidRDefault="00BB57FA" w:rsidP="006B5DD1">
      <w:pPr>
        <w:pStyle w:val="ListParagraph"/>
        <w:numPr>
          <w:ilvl w:val="0"/>
          <w:numId w:val="33"/>
        </w:numPr>
        <w:jc w:val="both"/>
        <w:rPr>
          <w:rFonts w:ascii="Tahoma" w:hAnsi="Tahoma" w:cs="Tahoma"/>
        </w:rPr>
      </w:pPr>
      <w:r w:rsidRPr="000575D1">
        <w:rPr>
          <w:rFonts w:ascii="Tahoma" w:hAnsi="Tahoma" w:cs="Tahoma"/>
        </w:rPr>
        <w:t>Receive an introduction to RSVP safeguarding systems at the induction, delivered by a member of the leadership team</w:t>
      </w:r>
      <w:r w:rsidR="000D2EC6">
        <w:rPr>
          <w:rFonts w:ascii="Tahoma" w:hAnsi="Tahoma" w:cs="Tahoma"/>
        </w:rPr>
        <w:t xml:space="preserve"> or Team Leaders</w:t>
      </w:r>
      <w:r w:rsidRPr="000575D1">
        <w:rPr>
          <w:rFonts w:ascii="Tahoma" w:hAnsi="Tahoma" w:cs="Tahoma"/>
        </w:rPr>
        <w:t xml:space="preserve">. This will cover indicators of abuse, dynamic risk assessment, processes for receiving, recording and reporting concerns </w:t>
      </w:r>
      <w:r w:rsidRPr="000D2EC6">
        <w:rPr>
          <w:rFonts w:ascii="Tahoma" w:hAnsi="Tahoma" w:cs="Tahoma"/>
        </w:rPr>
        <w:t>and the staffing structure of the safeguarding team</w:t>
      </w:r>
      <w:r w:rsidRPr="009F1287">
        <w:rPr>
          <w:rFonts w:ascii="Tahoma" w:hAnsi="Tahoma" w:cs="Tahoma"/>
          <w:color w:val="FF0000"/>
        </w:rPr>
        <w:t>.</w:t>
      </w:r>
      <w:r w:rsidRPr="000D2EC6">
        <w:rPr>
          <w:rFonts w:ascii="Tahoma" w:hAnsi="Tahoma" w:cs="Tahoma"/>
        </w:rPr>
        <w:t xml:space="preserve"> </w:t>
      </w:r>
    </w:p>
    <w:p w:rsidR="00BB57FA" w:rsidRPr="000D2EC6" w:rsidRDefault="00BB57FA" w:rsidP="006B5DD1">
      <w:pPr>
        <w:pStyle w:val="ListParagraph"/>
        <w:numPr>
          <w:ilvl w:val="0"/>
          <w:numId w:val="33"/>
        </w:numPr>
        <w:jc w:val="both"/>
        <w:rPr>
          <w:rFonts w:ascii="Tahoma" w:hAnsi="Tahoma" w:cs="Tahoma"/>
        </w:rPr>
      </w:pPr>
      <w:r w:rsidRPr="000D2EC6">
        <w:rPr>
          <w:rFonts w:ascii="Tahoma" w:hAnsi="Tahoma" w:cs="Tahoma"/>
        </w:rPr>
        <w:t>Receive a copy of this Policy</w:t>
      </w:r>
      <w:r w:rsidR="009D155E" w:rsidRPr="000D2EC6">
        <w:rPr>
          <w:rFonts w:ascii="Tahoma" w:hAnsi="Tahoma" w:cs="Tahoma"/>
        </w:rPr>
        <w:t xml:space="preserve"> </w:t>
      </w:r>
    </w:p>
    <w:p w:rsidR="00BB57FA" w:rsidRPr="000D2EC6" w:rsidRDefault="00213FF6" w:rsidP="006B5DD1">
      <w:pPr>
        <w:pStyle w:val="ListParagraph"/>
        <w:numPr>
          <w:ilvl w:val="0"/>
          <w:numId w:val="33"/>
        </w:numPr>
        <w:jc w:val="both"/>
        <w:rPr>
          <w:rFonts w:ascii="Tahoma" w:hAnsi="Tahoma" w:cs="Tahoma"/>
        </w:rPr>
      </w:pPr>
      <w:r w:rsidRPr="000D2EC6">
        <w:rPr>
          <w:rFonts w:ascii="Tahoma" w:hAnsi="Tahoma" w:cs="Tahoma"/>
        </w:rPr>
        <w:t>Be supported to u</w:t>
      </w:r>
      <w:r w:rsidR="00BB57FA" w:rsidRPr="000D2EC6">
        <w:rPr>
          <w:rFonts w:ascii="Tahoma" w:hAnsi="Tahoma" w:cs="Tahoma"/>
        </w:rPr>
        <w:t>nderstand their role in relation to safeguarding</w:t>
      </w:r>
    </w:p>
    <w:p w:rsidR="00BB57FA" w:rsidRPr="000D2EC6" w:rsidRDefault="00213FF6" w:rsidP="006B5DD1">
      <w:pPr>
        <w:pStyle w:val="ListParagraph"/>
        <w:numPr>
          <w:ilvl w:val="0"/>
          <w:numId w:val="33"/>
        </w:numPr>
        <w:jc w:val="both"/>
        <w:rPr>
          <w:rFonts w:ascii="Tahoma" w:hAnsi="Tahoma" w:cs="Tahoma"/>
        </w:rPr>
      </w:pPr>
      <w:r w:rsidRPr="000D2EC6">
        <w:rPr>
          <w:rFonts w:ascii="Tahoma" w:hAnsi="Tahoma" w:cs="Tahoma"/>
        </w:rPr>
        <w:t>Be supported to understand and apply the principles of trauma informed practice, recognising that and to be alert to signs and risk indicators or abuse</w:t>
      </w:r>
    </w:p>
    <w:p w:rsidR="00BB57FA" w:rsidRPr="000D2EC6" w:rsidRDefault="00BB57FA" w:rsidP="006B5DD1">
      <w:pPr>
        <w:pStyle w:val="ListParagraph"/>
        <w:numPr>
          <w:ilvl w:val="0"/>
          <w:numId w:val="33"/>
        </w:numPr>
        <w:jc w:val="both"/>
        <w:rPr>
          <w:rFonts w:ascii="Tahoma" w:hAnsi="Tahoma" w:cs="Tahoma"/>
        </w:rPr>
      </w:pPr>
      <w:r w:rsidRPr="000D2EC6">
        <w:rPr>
          <w:rFonts w:ascii="Tahoma" w:hAnsi="Tahoma" w:cs="Tahoma"/>
        </w:rPr>
        <w:t>Deal with a disclosure of abuse in line with</w:t>
      </w:r>
      <w:r w:rsidR="00213FF6" w:rsidRPr="000D2EC6">
        <w:rPr>
          <w:rFonts w:ascii="Tahoma" w:hAnsi="Tahoma" w:cs="Tahoma"/>
        </w:rPr>
        <w:t xml:space="preserve"> organisational</w:t>
      </w:r>
      <w:r w:rsidRPr="000D2EC6">
        <w:rPr>
          <w:rFonts w:ascii="Tahoma" w:hAnsi="Tahoma" w:cs="Tahoma"/>
        </w:rPr>
        <w:t xml:space="preserve"> procedure</w:t>
      </w:r>
      <w:r w:rsidR="00213FF6" w:rsidRPr="000D2EC6">
        <w:rPr>
          <w:rFonts w:ascii="Tahoma" w:hAnsi="Tahoma" w:cs="Tahoma"/>
        </w:rPr>
        <w:t>s</w:t>
      </w:r>
      <w:r w:rsidRPr="000D2EC6">
        <w:rPr>
          <w:rFonts w:ascii="Tahoma" w:hAnsi="Tahoma" w:cs="Tahoma"/>
        </w:rPr>
        <w:t xml:space="preserve"> (Appendix 2)</w:t>
      </w:r>
    </w:p>
    <w:p w:rsidR="00BB57FA" w:rsidRPr="000D2EC6" w:rsidRDefault="00213FF6" w:rsidP="006B5DD1">
      <w:pPr>
        <w:pStyle w:val="ListParagraph"/>
        <w:numPr>
          <w:ilvl w:val="0"/>
          <w:numId w:val="33"/>
        </w:numPr>
        <w:jc w:val="both"/>
        <w:rPr>
          <w:rFonts w:ascii="Tahoma" w:hAnsi="Tahoma" w:cs="Tahoma"/>
          <w:strike/>
        </w:rPr>
      </w:pPr>
      <w:r w:rsidRPr="000D2EC6">
        <w:rPr>
          <w:rFonts w:ascii="Tahoma" w:hAnsi="Tahoma" w:cs="Tahoma"/>
        </w:rPr>
        <w:t>Be supported to know how and where to document concerns and who to share identified concerns with</w:t>
      </w:r>
    </w:p>
    <w:p w:rsidR="00BB57FA" w:rsidRPr="00A41E51" w:rsidRDefault="00213FF6" w:rsidP="006B5DD1">
      <w:pPr>
        <w:pStyle w:val="ListParagraph"/>
        <w:numPr>
          <w:ilvl w:val="0"/>
          <w:numId w:val="33"/>
        </w:numPr>
        <w:jc w:val="both"/>
        <w:rPr>
          <w:rFonts w:ascii="Tahoma" w:hAnsi="Tahoma" w:cs="Tahoma"/>
        </w:rPr>
      </w:pPr>
      <w:r w:rsidRPr="00A41E51">
        <w:rPr>
          <w:rFonts w:ascii="Tahoma" w:hAnsi="Tahoma" w:cs="Tahoma"/>
        </w:rPr>
        <w:t>Be required to attend supervision to reflect in a safe, supportive environment on safeguarding issues and practice</w:t>
      </w:r>
    </w:p>
    <w:p w:rsidR="00BB57FA" w:rsidRPr="00A41E51" w:rsidRDefault="009F1287" w:rsidP="006B5DD1">
      <w:pPr>
        <w:pStyle w:val="ListParagraph"/>
        <w:numPr>
          <w:ilvl w:val="0"/>
          <w:numId w:val="33"/>
        </w:numPr>
        <w:jc w:val="both"/>
        <w:rPr>
          <w:rFonts w:ascii="Tahoma" w:hAnsi="Tahoma" w:cs="Tahoma"/>
        </w:rPr>
      </w:pPr>
      <w:r w:rsidRPr="00A41E51">
        <w:rPr>
          <w:rFonts w:ascii="Tahoma" w:hAnsi="Tahoma" w:cs="Tahoma"/>
        </w:rPr>
        <w:t>Share</w:t>
      </w:r>
      <w:r w:rsidR="00213FF6" w:rsidRPr="00A41E51">
        <w:rPr>
          <w:rFonts w:ascii="Tahoma" w:hAnsi="Tahoma" w:cs="Tahoma"/>
        </w:rPr>
        <w:t xml:space="preserve"> briefings, updates and resources on a monthly basis when new and emerging threats are identified</w:t>
      </w:r>
    </w:p>
    <w:p w:rsidR="00BB57FA" w:rsidRDefault="00BB57FA" w:rsidP="006B5DD1">
      <w:pPr>
        <w:jc w:val="both"/>
        <w:rPr>
          <w:rFonts w:ascii="Tahoma" w:hAnsi="Tahoma" w:cs="Tahoma"/>
        </w:rPr>
      </w:pPr>
      <w:r>
        <w:rPr>
          <w:rFonts w:ascii="Tahoma" w:hAnsi="Tahoma" w:cs="Tahoma"/>
        </w:rPr>
        <w:t>The leadership t</w:t>
      </w:r>
      <w:r w:rsidRPr="000575D1">
        <w:rPr>
          <w:rFonts w:ascii="Tahoma" w:hAnsi="Tahoma" w:cs="Tahoma"/>
        </w:rPr>
        <w:t>eam will keep a record of all the safeguarding training completed, updating records on at least an annual basis.</w:t>
      </w:r>
    </w:p>
    <w:p w:rsidR="000D2EC6" w:rsidRDefault="000D2EC6" w:rsidP="006B5DD1">
      <w:pPr>
        <w:jc w:val="both"/>
        <w:rPr>
          <w:rFonts w:ascii="Tahoma" w:hAnsi="Tahoma" w:cs="Tahoma"/>
          <w:b/>
        </w:rPr>
      </w:pPr>
    </w:p>
    <w:p w:rsidR="00BB57FA" w:rsidRPr="008E391D" w:rsidRDefault="00BB57FA" w:rsidP="006B5DD1">
      <w:pPr>
        <w:jc w:val="both"/>
        <w:rPr>
          <w:rFonts w:ascii="Tahoma" w:hAnsi="Tahoma" w:cs="Tahoma"/>
          <w:b/>
        </w:rPr>
      </w:pPr>
      <w:r w:rsidRPr="008E391D">
        <w:rPr>
          <w:rFonts w:ascii="Tahoma" w:hAnsi="Tahoma" w:cs="Tahoma"/>
          <w:b/>
        </w:rPr>
        <w:t>Supervision and reflective practice</w:t>
      </w:r>
    </w:p>
    <w:p w:rsidR="00BB57FA" w:rsidRDefault="00BB57FA" w:rsidP="006B5DD1">
      <w:pPr>
        <w:spacing w:before="100" w:beforeAutospacing="1" w:after="100" w:afterAutospacing="1"/>
        <w:jc w:val="both"/>
        <w:rPr>
          <w:rFonts w:ascii="Tahoma" w:hAnsi="Tahoma" w:cs="Tahoma"/>
        </w:rPr>
      </w:pPr>
      <w:r w:rsidRPr="000575D1">
        <w:rPr>
          <w:rFonts w:ascii="Tahoma" w:hAnsi="Tahoma" w:cs="Tahoma"/>
        </w:rPr>
        <w:t xml:space="preserve">We recognise the importance of practice oversight and multiple perspectives in safeguarding. We will support staff by providing opportunities for reflection, including opportunity </w:t>
      </w:r>
      <w:r>
        <w:rPr>
          <w:rFonts w:ascii="Tahoma" w:hAnsi="Tahoma" w:cs="Tahoma"/>
        </w:rPr>
        <w:t xml:space="preserve">of supervision, </w:t>
      </w:r>
      <w:r w:rsidRPr="000575D1">
        <w:rPr>
          <w:rFonts w:ascii="Tahoma" w:hAnsi="Tahoma" w:cs="Tahoma"/>
        </w:rPr>
        <w:t>to talk through all aspects of safeguarding work with the DSL or safeguarding officers and to seek further support as appropriate.</w:t>
      </w:r>
    </w:p>
    <w:p w:rsidR="000D2EC6" w:rsidRDefault="000D2EC6" w:rsidP="006B5DD1">
      <w:pPr>
        <w:jc w:val="both"/>
        <w:rPr>
          <w:rFonts w:ascii="Tahoma" w:hAnsi="Tahoma" w:cs="Tahoma"/>
        </w:rPr>
      </w:pPr>
    </w:p>
    <w:p w:rsidR="00133C99" w:rsidRPr="000D2EC6" w:rsidRDefault="00133C99" w:rsidP="006B5DD1">
      <w:pPr>
        <w:jc w:val="both"/>
        <w:rPr>
          <w:rFonts w:ascii="Tahoma" w:hAnsi="Tahoma" w:cs="Tahoma"/>
        </w:rPr>
      </w:pPr>
      <w:r w:rsidRPr="00133C99">
        <w:rPr>
          <w:rFonts w:ascii="Tahoma" w:hAnsi="Tahoma" w:cs="Tahoma"/>
          <w:b/>
          <w:bCs/>
          <w:color w:val="7030A0"/>
        </w:rPr>
        <w:t xml:space="preserve">Procedures </w:t>
      </w:r>
    </w:p>
    <w:p w:rsidR="00133C99" w:rsidRPr="00133C99" w:rsidRDefault="00133C99" w:rsidP="006B5DD1">
      <w:pPr>
        <w:jc w:val="both"/>
        <w:rPr>
          <w:rFonts w:ascii="Tahoma" w:hAnsi="Tahoma" w:cs="Tahoma"/>
          <w:b/>
          <w:snapToGrid w:val="0"/>
        </w:rPr>
      </w:pPr>
      <w:r w:rsidRPr="00133C99">
        <w:rPr>
          <w:rFonts w:ascii="Tahoma" w:hAnsi="Tahoma" w:cs="Tahoma"/>
          <w:b/>
          <w:snapToGrid w:val="0"/>
        </w:rPr>
        <w:tab/>
        <w:t xml:space="preserve"> CODE OF CONDUCT IN RELATION TO ADULT SAFEGUARDING:</w:t>
      </w:r>
    </w:p>
    <w:p w:rsidR="00133C99" w:rsidRPr="000D2EC6" w:rsidRDefault="00133C99" w:rsidP="006B5DD1">
      <w:pPr>
        <w:spacing w:after="240" w:line="276" w:lineRule="auto"/>
        <w:jc w:val="both"/>
        <w:rPr>
          <w:rFonts w:ascii="Tahoma" w:hAnsi="Tahoma" w:cs="Tahoma"/>
          <w:snapToGrid w:val="0"/>
        </w:rPr>
      </w:pPr>
      <w:r w:rsidRPr="00133C99">
        <w:rPr>
          <w:rFonts w:ascii="Tahoma" w:hAnsi="Tahoma" w:cs="Tahoma"/>
          <w:snapToGrid w:val="0"/>
        </w:rPr>
        <w:t xml:space="preserve">RSVP </w:t>
      </w:r>
      <w:r w:rsidRPr="000D2EC6">
        <w:rPr>
          <w:rFonts w:ascii="Tahoma" w:hAnsi="Tahoma" w:cs="Tahoma"/>
          <w:snapToGrid w:val="0"/>
        </w:rPr>
        <w:t>has high professional standards and expects that all team members will:</w:t>
      </w:r>
    </w:p>
    <w:p w:rsidR="00133C99" w:rsidRPr="000D2EC6" w:rsidRDefault="00133C99" w:rsidP="006B5DD1">
      <w:pPr>
        <w:numPr>
          <w:ilvl w:val="0"/>
          <w:numId w:val="8"/>
        </w:numPr>
        <w:spacing w:after="240" w:line="276" w:lineRule="auto"/>
        <w:jc w:val="both"/>
        <w:rPr>
          <w:rFonts w:ascii="Tahoma" w:hAnsi="Tahoma" w:cs="Tahoma"/>
          <w:snapToGrid w:val="0"/>
        </w:rPr>
      </w:pPr>
      <w:r w:rsidRPr="000D2EC6">
        <w:rPr>
          <w:rFonts w:ascii="Tahoma" w:hAnsi="Tahoma" w:cs="Tahoma"/>
          <w:snapToGrid w:val="0"/>
        </w:rPr>
        <w:t>Treat adults with respect</w:t>
      </w:r>
    </w:p>
    <w:p w:rsidR="00133C99" w:rsidRPr="000D2EC6" w:rsidRDefault="00CC2346" w:rsidP="006B5DD1">
      <w:pPr>
        <w:numPr>
          <w:ilvl w:val="0"/>
          <w:numId w:val="8"/>
        </w:numPr>
        <w:spacing w:after="240" w:line="276" w:lineRule="auto"/>
        <w:jc w:val="both"/>
        <w:rPr>
          <w:rFonts w:ascii="Tahoma" w:hAnsi="Tahoma" w:cs="Tahoma"/>
          <w:snapToGrid w:val="0"/>
        </w:rPr>
      </w:pPr>
      <w:r w:rsidRPr="000D2EC6">
        <w:rPr>
          <w:rFonts w:ascii="Tahoma" w:hAnsi="Tahoma" w:cs="Tahoma"/>
          <w:snapToGrid w:val="0"/>
        </w:rPr>
        <w:t xml:space="preserve">Be aware of the way that language can impact people and stigmatise and victim blame. Language that is racist, sexist, homophobic, transphobic or derogatory in any way will not be tolerated. </w:t>
      </w:r>
    </w:p>
    <w:p w:rsidR="00133C99" w:rsidRPr="000D2EC6" w:rsidRDefault="00CC2346" w:rsidP="006B5DD1">
      <w:pPr>
        <w:numPr>
          <w:ilvl w:val="0"/>
          <w:numId w:val="8"/>
        </w:numPr>
        <w:spacing w:after="240" w:line="276" w:lineRule="auto"/>
        <w:jc w:val="both"/>
        <w:rPr>
          <w:rFonts w:ascii="Tahoma" w:hAnsi="Tahoma" w:cs="Tahoma"/>
          <w:snapToGrid w:val="0"/>
        </w:rPr>
      </w:pPr>
      <w:r w:rsidRPr="000D2EC6">
        <w:rPr>
          <w:rFonts w:ascii="Tahoma" w:hAnsi="Tahoma" w:cs="Tahoma"/>
          <w:snapToGrid w:val="0"/>
        </w:rPr>
        <w:t>Ensure that all adults are treated with equal levels of care, dignity and respect</w:t>
      </w:r>
    </w:p>
    <w:p w:rsidR="00133C99" w:rsidRPr="000D2EC6" w:rsidRDefault="00133C99" w:rsidP="006B5DD1">
      <w:pPr>
        <w:numPr>
          <w:ilvl w:val="0"/>
          <w:numId w:val="8"/>
        </w:numPr>
        <w:spacing w:after="240" w:line="276" w:lineRule="auto"/>
        <w:jc w:val="both"/>
        <w:rPr>
          <w:rFonts w:ascii="Tahoma" w:hAnsi="Tahoma" w:cs="Tahoma"/>
          <w:snapToGrid w:val="0"/>
        </w:rPr>
      </w:pPr>
      <w:r w:rsidRPr="000D2EC6">
        <w:rPr>
          <w:rFonts w:ascii="Tahoma" w:hAnsi="Tahoma" w:cs="Tahoma"/>
          <w:snapToGrid w:val="0"/>
        </w:rPr>
        <w:t>Acknowledge their individual and collective responsibility to prevent the abuse of adults, perpetrated in any way</w:t>
      </w:r>
    </w:p>
    <w:p w:rsidR="00133C99" w:rsidRPr="000D2EC6" w:rsidRDefault="00133C99" w:rsidP="006B5DD1">
      <w:pPr>
        <w:numPr>
          <w:ilvl w:val="0"/>
          <w:numId w:val="8"/>
        </w:numPr>
        <w:spacing w:after="120" w:line="276" w:lineRule="auto"/>
        <w:jc w:val="both"/>
        <w:rPr>
          <w:rFonts w:ascii="Tahoma" w:hAnsi="Tahoma" w:cs="Tahoma"/>
          <w:snapToGrid w:val="0"/>
        </w:rPr>
      </w:pPr>
      <w:r w:rsidRPr="000D2EC6">
        <w:rPr>
          <w:rFonts w:ascii="Tahoma" w:hAnsi="Tahoma" w:cs="Tahoma"/>
          <w:snapToGrid w:val="0"/>
        </w:rPr>
        <w:t>Take</w:t>
      </w:r>
      <w:r w:rsidR="00CC2346" w:rsidRPr="000D2EC6">
        <w:rPr>
          <w:rFonts w:ascii="Tahoma" w:hAnsi="Tahoma" w:cs="Tahoma"/>
          <w:snapToGrid w:val="0"/>
        </w:rPr>
        <w:t xml:space="preserve"> appropriate and relevant</w:t>
      </w:r>
      <w:r w:rsidRPr="000D2EC6">
        <w:rPr>
          <w:rFonts w:ascii="Tahoma" w:hAnsi="Tahoma" w:cs="Tahoma"/>
          <w:snapToGrid w:val="0"/>
        </w:rPr>
        <w:t xml:space="preserve"> action when they are concerned that an adult is being harmed or abused.</w:t>
      </w:r>
    </w:p>
    <w:p w:rsidR="005B1CAD" w:rsidRPr="005B1CAD" w:rsidRDefault="005B1CAD" w:rsidP="006B5DD1">
      <w:pPr>
        <w:pStyle w:val="ListParagraph"/>
        <w:ind w:left="1080"/>
        <w:jc w:val="both"/>
        <w:rPr>
          <w:rFonts w:ascii="Tahoma" w:hAnsi="Tahoma" w:cs="Tahoma"/>
        </w:rPr>
      </w:pPr>
    </w:p>
    <w:p w:rsidR="006810A0" w:rsidRPr="000575D1" w:rsidRDefault="006810A0" w:rsidP="006B5DD1">
      <w:pPr>
        <w:jc w:val="both"/>
        <w:rPr>
          <w:rFonts w:ascii="Tahoma" w:hAnsi="Tahoma" w:cs="Tahoma"/>
          <w:b/>
        </w:rPr>
      </w:pPr>
      <w:r w:rsidRPr="000575D1">
        <w:rPr>
          <w:rFonts w:ascii="Tahoma" w:hAnsi="Tahoma" w:cs="Tahoma"/>
          <w:b/>
        </w:rPr>
        <w:t>Referral</w:t>
      </w:r>
      <w:r>
        <w:rPr>
          <w:rFonts w:ascii="Tahoma" w:hAnsi="Tahoma" w:cs="Tahoma"/>
          <w:b/>
        </w:rPr>
        <w:t xml:space="preserve"> Procedure</w:t>
      </w:r>
    </w:p>
    <w:p w:rsidR="006810A0" w:rsidRPr="000575D1" w:rsidRDefault="006810A0" w:rsidP="006B5DD1">
      <w:pPr>
        <w:jc w:val="both"/>
        <w:rPr>
          <w:rFonts w:ascii="Tahoma" w:hAnsi="Tahoma" w:cs="Tahoma"/>
        </w:rPr>
      </w:pPr>
      <w:r w:rsidRPr="000D2EC6">
        <w:rPr>
          <w:rFonts w:ascii="Tahoma" w:hAnsi="Tahoma" w:cs="Tahoma"/>
        </w:rPr>
        <w:t>Adult safeguarding concerns should be raised immediately with the safeguarding officer on duty. If there is a concern that the adult is suffering significant harm or is likely to do so,</w:t>
      </w:r>
      <w:r w:rsidRPr="000D2EC6">
        <w:t xml:space="preserve"> </w:t>
      </w:r>
      <w:r w:rsidRPr="000D2EC6">
        <w:rPr>
          <w:rFonts w:ascii="Tahoma" w:hAnsi="Tahoma" w:cs="Tahoma"/>
        </w:rPr>
        <w:t xml:space="preserve">the safeguarding officer, in consultation with the DSL, may decide to make a referral to </w:t>
      </w:r>
      <w:r w:rsidR="008B1020" w:rsidRPr="000D2EC6">
        <w:rPr>
          <w:rFonts w:ascii="Tahoma" w:hAnsi="Tahoma" w:cs="Tahoma"/>
        </w:rPr>
        <w:t>L</w:t>
      </w:r>
      <w:r w:rsidRPr="000D2EC6">
        <w:rPr>
          <w:rFonts w:ascii="Tahoma" w:hAnsi="Tahoma" w:cs="Tahoma"/>
        </w:rPr>
        <w:t xml:space="preserve">ocal </w:t>
      </w:r>
      <w:r w:rsidR="008B1020" w:rsidRPr="000D2EC6">
        <w:rPr>
          <w:rFonts w:ascii="Tahoma" w:hAnsi="Tahoma" w:cs="Tahoma"/>
        </w:rPr>
        <w:t>A</w:t>
      </w:r>
      <w:r w:rsidRPr="000D2EC6">
        <w:rPr>
          <w:rFonts w:ascii="Tahoma" w:hAnsi="Tahoma" w:cs="Tahoma"/>
        </w:rPr>
        <w:t>uthority adult</w:t>
      </w:r>
      <w:r w:rsidR="00A41E51">
        <w:rPr>
          <w:rFonts w:ascii="Tahoma" w:hAnsi="Tahoma" w:cs="Tahoma"/>
          <w:color w:val="FF0000"/>
        </w:rPr>
        <w:t xml:space="preserve"> </w:t>
      </w:r>
      <w:r w:rsidRPr="000D2EC6">
        <w:rPr>
          <w:rFonts w:ascii="Tahoma" w:hAnsi="Tahoma" w:cs="Tahoma"/>
        </w:rPr>
        <w:t>social care and should do so immediately.</w:t>
      </w:r>
      <w:r w:rsidRPr="000575D1">
        <w:rPr>
          <w:rFonts w:ascii="Tahoma" w:hAnsi="Tahoma" w:cs="Tahoma"/>
        </w:rPr>
        <w:t xml:space="preserve"> </w:t>
      </w:r>
    </w:p>
    <w:p w:rsidR="006810A0" w:rsidRPr="000575D1" w:rsidRDefault="006810A0" w:rsidP="006B5DD1">
      <w:pPr>
        <w:jc w:val="both"/>
        <w:rPr>
          <w:rFonts w:ascii="Tahoma" w:hAnsi="Tahoma" w:cs="Tahoma"/>
        </w:rPr>
      </w:pPr>
      <w:r w:rsidRPr="000575D1">
        <w:rPr>
          <w:rFonts w:ascii="Tahoma" w:hAnsi="Tahoma" w:cs="Tahoma"/>
        </w:rPr>
        <w:t xml:space="preserve">Practitioners who make a referral should always follow up their concerns </w:t>
      </w:r>
      <w:r>
        <w:rPr>
          <w:rFonts w:ascii="Tahoma" w:hAnsi="Tahoma" w:cs="Tahoma"/>
        </w:rPr>
        <w:t xml:space="preserve">and speak out </w:t>
      </w:r>
      <w:r w:rsidRPr="000575D1">
        <w:rPr>
          <w:rFonts w:ascii="Tahoma" w:hAnsi="Tahoma" w:cs="Tahoma"/>
        </w:rPr>
        <w:t>if they are not satisfied with the response.</w:t>
      </w:r>
    </w:p>
    <w:p w:rsidR="006810A0" w:rsidRDefault="006810A0" w:rsidP="006B5DD1">
      <w:pPr>
        <w:jc w:val="both"/>
        <w:rPr>
          <w:rFonts w:ascii="Tahoma" w:hAnsi="Tahoma" w:cs="Tahoma"/>
        </w:rPr>
      </w:pPr>
      <w:r w:rsidRPr="000575D1">
        <w:rPr>
          <w:rFonts w:ascii="Tahoma" w:hAnsi="Tahoma" w:cs="Tahoma"/>
        </w:rPr>
        <w:t>If the concern is that a</w:t>
      </w:r>
      <w:r>
        <w:rPr>
          <w:rFonts w:ascii="Tahoma" w:hAnsi="Tahoma" w:cs="Tahoma"/>
        </w:rPr>
        <w:t>n adult</w:t>
      </w:r>
      <w:r w:rsidRPr="000575D1">
        <w:rPr>
          <w:rFonts w:ascii="Tahoma" w:hAnsi="Tahoma" w:cs="Tahoma"/>
        </w:rPr>
        <w:t xml:space="preserve"> may be a potential victim of modern slavery or human trafficking then a referral should be made to the National Referral Mechanism as soon as possible.</w:t>
      </w:r>
    </w:p>
    <w:p w:rsidR="006810A0" w:rsidRPr="000575D1" w:rsidRDefault="006810A0" w:rsidP="006B5DD1">
      <w:pPr>
        <w:jc w:val="both"/>
        <w:rPr>
          <w:rFonts w:ascii="Tahoma" w:hAnsi="Tahoma" w:cs="Tahoma"/>
          <w:b/>
        </w:rPr>
      </w:pPr>
      <w:r>
        <w:rPr>
          <w:rFonts w:ascii="Tahoma" w:hAnsi="Tahoma" w:cs="Tahoma"/>
          <w:b/>
        </w:rPr>
        <w:t xml:space="preserve">Effective </w:t>
      </w:r>
      <w:r w:rsidRPr="000D2EC6">
        <w:rPr>
          <w:rFonts w:ascii="Tahoma" w:hAnsi="Tahoma" w:cs="Tahoma"/>
          <w:b/>
        </w:rPr>
        <w:t>Communication</w:t>
      </w:r>
      <w:r w:rsidR="00941A04" w:rsidRPr="000D2EC6">
        <w:rPr>
          <w:rFonts w:ascii="Tahoma" w:hAnsi="Tahoma" w:cs="Tahoma"/>
          <w:b/>
        </w:rPr>
        <w:t xml:space="preserve"> and information sharing</w:t>
      </w:r>
    </w:p>
    <w:p w:rsidR="006810A0" w:rsidRPr="000575D1" w:rsidRDefault="006810A0" w:rsidP="006B5DD1">
      <w:pPr>
        <w:jc w:val="both"/>
        <w:rPr>
          <w:rFonts w:ascii="Tahoma" w:hAnsi="Tahoma" w:cs="Tahoma"/>
        </w:rPr>
      </w:pPr>
      <w:r w:rsidRPr="000575D1">
        <w:rPr>
          <w:rFonts w:ascii="Tahoma" w:hAnsi="Tahoma" w:cs="Tahoma"/>
        </w:rPr>
        <w:t xml:space="preserve">The priority of safeguarding will be made explicit to all </w:t>
      </w:r>
      <w:r>
        <w:rPr>
          <w:rFonts w:ascii="Tahoma" w:hAnsi="Tahoma" w:cs="Tahoma"/>
        </w:rPr>
        <w:t>team members</w:t>
      </w:r>
      <w:r w:rsidRPr="000575D1">
        <w:rPr>
          <w:rFonts w:ascii="Tahoma" w:hAnsi="Tahoma" w:cs="Tahoma"/>
        </w:rPr>
        <w:t xml:space="preserve"> when they enter our service and our processes, language and messages will reflect this priority. It will guide our decision making and interactions. </w:t>
      </w:r>
    </w:p>
    <w:p w:rsidR="006810A0" w:rsidRDefault="006810A0" w:rsidP="006B5DD1">
      <w:pPr>
        <w:jc w:val="both"/>
        <w:rPr>
          <w:rFonts w:ascii="Tahoma" w:hAnsi="Tahoma" w:cs="Tahoma"/>
        </w:rPr>
      </w:pPr>
      <w:r w:rsidRPr="008E391D">
        <w:rPr>
          <w:rFonts w:ascii="Tahoma" w:hAnsi="Tahoma" w:cs="Tahoma"/>
        </w:rPr>
        <w:t xml:space="preserve">When </w:t>
      </w:r>
      <w:r>
        <w:rPr>
          <w:rFonts w:ascii="Tahoma" w:hAnsi="Tahoma" w:cs="Tahoma"/>
        </w:rPr>
        <w:t>adults</w:t>
      </w:r>
      <w:r w:rsidRPr="008E391D">
        <w:rPr>
          <w:rFonts w:ascii="Tahoma" w:hAnsi="Tahoma" w:cs="Tahoma"/>
        </w:rPr>
        <w:t xml:space="preserve"> enter our service, the boundaries of relationships will be explained and we will check for understanding.</w:t>
      </w:r>
    </w:p>
    <w:p w:rsidR="006810A0" w:rsidRPr="00B41D92" w:rsidRDefault="006810A0" w:rsidP="006B5DD1">
      <w:pPr>
        <w:pStyle w:val="ListParagraph"/>
        <w:numPr>
          <w:ilvl w:val="0"/>
          <w:numId w:val="34"/>
        </w:numPr>
        <w:jc w:val="both"/>
        <w:rPr>
          <w:rFonts w:ascii="Tahoma" w:hAnsi="Tahoma" w:cs="Tahoma"/>
        </w:rPr>
      </w:pPr>
      <w:r w:rsidRPr="00B41D92">
        <w:rPr>
          <w:rFonts w:ascii="Tahoma" w:hAnsi="Tahoma" w:cs="Tahoma"/>
        </w:rPr>
        <w:t>RSVP will keep a record of the adults we support, which provides names, addresses, details of next of kin and contact telephone numbers for emergencies.</w:t>
      </w:r>
      <w:r w:rsidR="009031FC" w:rsidRPr="00B41D92">
        <w:rPr>
          <w:rFonts w:ascii="Tahoma" w:hAnsi="Tahoma" w:cs="Tahoma"/>
        </w:rPr>
        <w:t xml:space="preserve"> This data will be held in accordance with GDPR and our Data Protection policy and procedures. </w:t>
      </w:r>
    </w:p>
    <w:p w:rsidR="006810A0" w:rsidRPr="00B41D92" w:rsidRDefault="006810A0" w:rsidP="006B5DD1">
      <w:pPr>
        <w:pStyle w:val="ListParagraph"/>
        <w:numPr>
          <w:ilvl w:val="0"/>
          <w:numId w:val="34"/>
        </w:numPr>
        <w:jc w:val="both"/>
        <w:rPr>
          <w:rFonts w:ascii="Tahoma" w:hAnsi="Tahoma" w:cs="Tahoma"/>
        </w:rPr>
      </w:pPr>
      <w:r w:rsidRPr="00B41D92">
        <w:rPr>
          <w:rFonts w:ascii="Tahoma" w:hAnsi="Tahoma" w:cs="Tahoma"/>
        </w:rPr>
        <w:t xml:space="preserve">RSVP will </w:t>
      </w:r>
      <w:r w:rsidR="00CD7186">
        <w:rPr>
          <w:rFonts w:ascii="Tahoma" w:hAnsi="Tahoma" w:cs="Tahoma"/>
        </w:rPr>
        <w:t>inform</w:t>
      </w:r>
      <w:r w:rsidRPr="00B41D92">
        <w:rPr>
          <w:rFonts w:ascii="Tahoma" w:hAnsi="Tahoma" w:cs="Tahoma"/>
        </w:rPr>
        <w:t xml:space="preserve"> adults </w:t>
      </w:r>
      <w:r w:rsidR="00CD7186">
        <w:rPr>
          <w:rFonts w:ascii="Tahoma" w:hAnsi="Tahoma" w:cs="Tahoma"/>
        </w:rPr>
        <w:t>about</w:t>
      </w:r>
      <w:r w:rsidRPr="00B41D92">
        <w:rPr>
          <w:rFonts w:ascii="Tahoma" w:hAnsi="Tahoma" w:cs="Tahoma"/>
        </w:rPr>
        <w:t xml:space="preserve"> what RSVP will do if there is a safeguarding concern and the limits of confidentiality. </w:t>
      </w:r>
    </w:p>
    <w:p w:rsidR="006810A0" w:rsidRPr="00CD7186" w:rsidRDefault="006810A0" w:rsidP="006B5DD1">
      <w:pPr>
        <w:jc w:val="both"/>
        <w:rPr>
          <w:rFonts w:ascii="Tahoma" w:hAnsi="Tahoma" w:cs="Tahoma"/>
        </w:rPr>
      </w:pPr>
      <w:r w:rsidRPr="00CD7186">
        <w:rPr>
          <w:rFonts w:ascii="Tahoma" w:hAnsi="Tahoma" w:cs="Tahoma"/>
        </w:rPr>
        <w:t xml:space="preserve">When a </w:t>
      </w:r>
      <w:r w:rsidRPr="00A41E51">
        <w:rPr>
          <w:rFonts w:ascii="Tahoma" w:hAnsi="Tahoma" w:cs="Tahoma"/>
        </w:rPr>
        <w:t>safeguarding concern is raised and the member of staff needs to act upon it, we will communicate clearly with those affected as far as possible.</w:t>
      </w:r>
      <w:r w:rsidR="00B41D92" w:rsidRPr="00A41E51">
        <w:rPr>
          <w:rFonts w:ascii="Tahoma" w:hAnsi="Tahoma" w:cs="Tahoma"/>
        </w:rPr>
        <w:t xml:space="preserve"> </w:t>
      </w:r>
      <w:r w:rsidR="009031FC" w:rsidRPr="00A41E51">
        <w:rPr>
          <w:rFonts w:ascii="Tahoma" w:hAnsi="Tahoma" w:cs="Tahoma"/>
        </w:rPr>
        <w:t>Recognising the importance of Keeping Safeguarding Personal</w:t>
      </w:r>
      <w:r w:rsidR="009F1287" w:rsidRPr="00A41E51">
        <w:rPr>
          <w:rFonts w:ascii="Tahoma" w:hAnsi="Tahoma" w:cs="Tahoma"/>
        </w:rPr>
        <w:t xml:space="preserve"> </w:t>
      </w:r>
      <w:r w:rsidR="009031FC" w:rsidRPr="00A41E51">
        <w:rPr>
          <w:rFonts w:ascii="Tahoma" w:hAnsi="Tahoma" w:cs="Tahoma"/>
        </w:rPr>
        <w:t>and empowering adults, as far as appropriate to do so, to be involved in decision making and keeping</w:t>
      </w:r>
      <w:r w:rsidR="009031FC" w:rsidRPr="00CD7186">
        <w:rPr>
          <w:rFonts w:ascii="Tahoma" w:hAnsi="Tahoma" w:cs="Tahoma"/>
        </w:rPr>
        <w:t xml:space="preserve"> them updated with the outcomes of referrals that have been made. </w:t>
      </w:r>
    </w:p>
    <w:p w:rsidR="006810A0" w:rsidRPr="00CD7186" w:rsidRDefault="006810A0" w:rsidP="006B5DD1">
      <w:pPr>
        <w:jc w:val="both"/>
        <w:rPr>
          <w:rFonts w:ascii="Tahoma" w:hAnsi="Tahoma" w:cs="Tahoma"/>
          <w:snapToGrid w:val="0"/>
        </w:rPr>
      </w:pPr>
      <w:r w:rsidRPr="00CD7186">
        <w:rPr>
          <w:rFonts w:ascii="Tahoma" w:hAnsi="Tahoma" w:cs="Tahoma"/>
          <w:b/>
          <w:snapToGrid w:val="0"/>
        </w:rPr>
        <w:t xml:space="preserve">Freedom to Speak Up (including Whistleblowing procedures) </w:t>
      </w:r>
    </w:p>
    <w:p w:rsidR="006810A0" w:rsidRPr="00CD7186" w:rsidRDefault="006810A0" w:rsidP="006B5DD1">
      <w:pPr>
        <w:jc w:val="both"/>
        <w:rPr>
          <w:rFonts w:ascii="Tahoma" w:hAnsi="Tahoma" w:cs="Tahoma"/>
          <w:snapToGrid w:val="0"/>
        </w:rPr>
      </w:pPr>
      <w:r w:rsidRPr="00CD7186">
        <w:rPr>
          <w:rFonts w:ascii="Tahoma" w:hAnsi="Tahoma" w:cs="Tahoma"/>
          <w:snapToGrid w:val="0"/>
        </w:rPr>
        <w:t xml:space="preserve">We seek to establish a culture in which team members, clients and the general public feel able to speak up if anything does not feel right. </w:t>
      </w:r>
    </w:p>
    <w:p w:rsidR="006810A0" w:rsidRPr="00CD7186" w:rsidRDefault="006810A0" w:rsidP="006B5DD1">
      <w:pPr>
        <w:jc w:val="both"/>
        <w:rPr>
          <w:rFonts w:ascii="Tahoma" w:hAnsi="Tahoma" w:cs="Tahoma"/>
          <w:snapToGrid w:val="0"/>
        </w:rPr>
      </w:pPr>
    </w:p>
    <w:p w:rsidR="006810A0" w:rsidRPr="00CD7186" w:rsidRDefault="006810A0" w:rsidP="006B5DD1">
      <w:pPr>
        <w:jc w:val="both"/>
        <w:rPr>
          <w:rFonts w:ascii="Tahoma" w:hAnsi="Tahoma" w:cs="Tahoma"/>
          <w:b/>
          <w:snapToGrid w:val="0"/>
        </w:rPr>
      </w:pPr>
      <w:r w:rsidRPr="00CD7186">
        <w:rPr>
          <w:rFonts w:ascii="Tahoma" w:hAnsi="Tahoma" w:cs="Tahoma"/>
          <w:b/>
          <w:snapToGrid w:val="0"/>
        </w:rPr>
        <w:t>Escalating Concerns about safeguarding processes</w:t>
      </w:r>
    </w:p>
    <w:p w:rsidR="006810A0" w:rsidRPr="00A41E51" w:rsidRDefault="006810A0" w:rsidP="006B5DD1">
      <w:pPr>
        <w:jc w:val="both"/>
        <w:rPr>
          <w:rFonts w:ascii="Tahoma" w:hAnsi="Tahoma" w:cs="Tahoma"/>
          <w:snapToGrid w:val="0"/>
        </w:rPr>
      </w:pPr>
      <w:r w:rsidRPr="00CD7186">
        <w:rPr>
          <w:rFonts w:ascii="Tahoma" w:hAnsi="Tahoma" w:cs="Tahoma"/>
          <w:snapToGrid w:val="0"/>
        </w:rPr>
        <w:t xml:space="preserve">If a member of the team believes that safeguarding concerns are not being addressed within RSVP, they </w:t>
      </w:r>
      <w:r w:rsidR="00667515" w:rsidRPr="00CD7186">
        <w:rPr>
          <w:rFonts w:ascii="Tahoma" w:hAnsi="Tahoma" w:cs="Tahoma"/>
          <w:snapToGrid w:val="0"/>
        </w:rPr>
        <w:t xml:space="preserve">should </w:t>
      </w:r>
      <w:r w:rsidRPr="00CD7186">
        <w:rPr>
          <w:rFonts w:ascii="Tahoma" w:hAnsi="Tahoma" w:cs="Tahoma"/>
          <w:snapToGrid w:val="0"/>
        </w:rPr>
        <w:t>escalate</w:t>
      </w:r>
      <w:r w:rsidRPr="0052699E">
        <w:rPr>
          <w:rFonts w:ascii="Tahoma" w:hAnsi="Tahoma" w:cs="Tahoma"/>
          <w:snapToGrid w:val="0"/>
        </w:rPr>
        <w:t xml:space="preserve"> </w:t>
      </w:r>
      <w:r w:rsidRPr="00A41E51">
        <w:rPr>
          <w:rFonts w:ascii="Tahoma" w:hAnsi="Tahoma" w:cs="Tahoma"/>
          <w:snapToGrid w:val="0"/>
        </w:rPr>
        <w:t>their concerns within the organisation in the first instance, by speaking with the Chief Executive O</w:t>
      </w:r>
      <w:r w:rsidR="00CD7186" w:rsidRPr="00A41E51">
        <w:rPr>
          <w:rFonts w:ascii="Tahoma" w:hAnsi="Tahoma" w:cs="Tahoma"/>
          <w:snapToGrid w:val="0"/>
        </w:rPr>
        <w:t>fficer</w:t>
      </w:r>
      <w:r w:rsidRPr="00A41E51">
        <w:rPr>
          <w:rFonts w:ascii="Tahoma" w:hAnsi="Tahoma" w:cs="Tahoma"/>
          <w:snapToGrid w:val="0"/>
        </w:rPr>
        <w:t>. If still not satisfied with the response, they may proceed to the</w:t>
      </w:r>
      <w:r w:rsidR="00667515" w:rsidRPr="00A41E51">
        <w:rPr>
          <w:rFonts w:ascii="Tahoma" w:hAnsi="Tahoma" w:cs="Tahoma"/>
          <w:snapToGrid w:val="0"/>
        </w:rPr>
        <w:t xml:space="preserve"> Chair of T</w:t>
      </w:r>
      <w:r w:rsidRPr="00A41E51">
        <w:rPr>
          <w:rFonts w:ascii="Tahoma" w:hAnsi="Tahoma" w:cs="Tahoma"/>
          <w:snapToGrid w:val="0"/>
        </w:rPr>
        <w:t>rustee</w:t>
      </w:r>
      <w:r w:rsidR="00667515" w:rsidRPr="00A41E51">
        <w:rPr>
          <w:rFonts w:ascii="Tahoma" w:hAnsi="Tahoma" w:cs="Tahoma"/>
          <w:snapToGrid w:val="0"/>
        </w:rPr>
        <w:t>s</w:t>
      </w:r>
      <w:r w:rsidRPr="00A41E51">
        <w:rPr>
          <w:rFonts w:ascii="Tahoma" w:hAnsi="Tahoma" w:cs="Tahoma"/>
          <w:snapToGrid w:val="0"/>
        </w:rPr>
        <w:t xml:space="preserve"> </w:t>
      </w:r>
      <w:r w:rsidR="00E7480B" w:rsidRPr="00A41E51">
        <w:rPr>
          <w:rFonts w:ascii="Tahoma" w:hAnsi="Tahoma" w:cs="Tahoma"/>
          <w:snapToGrid w:val="0"/>
        </w:rPr>
        <w:t xml:space="preserve">or Trustee </w:t>
      </w:r>
      <w:r w:rsidRPr="00A41E51">
        <w:rPr>
          <w:rFonts w:ascii="Tahoma" w:hAnsi="Tahoma" w:cs="Tahoma"/>
          <w:snapToGrid w:val="0"/>
        </w:rPr>
        <w:t>with safeguarding responsibility</w:t>
      </w:r>
      <w:r w:rsidR="00667515" w:rsidRPr="00A41E51">
        <w:rPr>
          <w:rFonts w:ascii="Tahoma" w:hAnsi="Tahoma" w:cs="Tahoma"/>
          <w:snapToGrid w:val="0"/>
        </w:rPr>
        <w:t xml:space="preserve">. </w:t>
      </w:r>
      <w:r w:rsidRPr="00A41E51">
        <w:rPr>
          <w:rFonts w:ascii="Tahoma" w:hAnsi="Tahoma" w:cs="Tahoma"/>
          <w:snapToGrid w:val="0"/>
        </w:rPr>
        <w:t xml:space="preserve">The final step is to take </w:t>
      </w:r>
      <w:r w:rsidR="009031FC" w:rsidRPr="00A41E51">
        <w:rPr>
          <w:rFonts w:ascii="Tahoma" w:hAnsi="Tahoma" w:cs="Tahoma"/>
          <w:snapToGrid w:val="0"/>
        </w:rPr>
        <w:t xml:space="preserve">any concerns </w:t>
      </w:r>
      <w:r w:rsidRPr="00A41E51">
        <w:rPr>
          <w:rFonts w:ascii="Tahoma" w:hAnsi="Tahoma" w:cs="Tahoma"/>
          <w:snapToGrid w:val="0"/>
        </w:rPr>
        <w:t xml:space="preserve">to the </w:t>
      </w:r>
      <w:r w:rsidR="009031FC" w:rsidRPr="00A41E51">
        <w:rPr>
          <w:rFonts w:ascii="Tahoma" w:hAnsi="Tahoma" w:cs="Tahoma"/>
          <w:snapToGrid w:val="0"/>
        </w:rPr>
        <w:t>L</w:t>
      </w:r>
      <w:r w:rsidRPr="00A41E51">
        <w:rPr>
          <w:rFonts w:ascii="Tahoma" w:hAnsi="Tahoma" w:cs="Tahoma"/>
          <w:snapToGrid w:val="0"/>
        </w:rPr>
        <w:t xml:space="preserve">ocal </w:t>
      </w:r>
      <w:r w:rsidR="009031FC" w:rsidRPr="00A41E51">
        <w:rPr>
          <w:rFonts w:ascii="Tahoma" w:hAnsi="Tahoma" w:cs="Tahoma"/>
          <w:snapToGrid w:val="0"/>
        </w:rPr>
        <w:t>A</w:t>
      </w:r>
      <w:r w:rsidRPr="00A41E51">
        <w:rPr>
          <w:rFonts w:ascii="Tahoma" w:hAnsi="Tahoma" w:cs="Tahoma"/>
          <w:snapToGrid w:val="0"/>
        </w:rPr>
        <w:t xml:space="preserve">uthority, when internal means to resolve this have been exhausted. </w:t>
      </w:r>
    </w:p>
    <w:p w:rsidR="00F91702" w:rsidRDefault="006810A0" w:rsidP="006B5DD1">
      <w:pPr>
        <w:jc w:val="both"/>
        <w:rPr>
          <w:rFonts w:ascii="Tahoma" w:hAnsi="Tahoma" w:cs="Tahoma"/>
          <w:snapToGrid w:val="0"/>
        </w:rPr>
      </w:pPr>
      <w:r w:rsidRPr="00A41E51">
        <w:rPr>
          <w:rFonts w:ascii="Tahoma" w:hAnsi="Tahoma" w:cs="Tahoma"/>
          <w:snapToGrid w:val="0"/>
        </w:rPr>
        <w:t xml:space="preserve">If a team member has any concerns with the </w:t>
      </w:r>
      <w:r w:rsidR="009031FC" w:rsidRPr="00A41E51">
        <w:rPr>
          <w:rFonts w:ascii="Tahoma" w:hAnsi="Tahoma" w:cs="Tahoma"/>
          <w:snapToGrid w:val="0"/>
        </w:rPr>
        <w:t>L</w:t>
      </w:r>
      <w:r w:rsidRPr="00A41E51">
        <w:rPr>
          <w:rFonts w:ascii="Tahoma" w:hAnsi="Tahoma" w:cs="Tahoma"/>
          <w:snapToGrid w:val="0"/>
        </w:rPr>
        <w:t xml:space="preserve">ocal </w:t>
      </w:r>
      <w:r w:rsidR="009031FC" w:rsidRPr="00A41E51">
        <w:rPr>
          <w:rFonts w:ascii="Tahoma" w:hAnsi="Tahoma" w:cs="Tahoma"/>
          <w:snapToGrid w:val="0"/>
        </w:rPr>
        <w:t>A</w:t>
      </w:r>
      <w:r w:rsidRPr="00A41E51">
        <w:rPr>
          <w:rFonts w:ascii="Tahoma" w:hAnsi="Tahoma" w:cs="Tahoma"/>
          <w:snapToGrid w:val="0"/>
        </w:rPr>
        <w:t xml:space="preserve">uthority </w:t>
      </w:r>
      <w:r w:rsidR="00E7480B" w:rsidRPr="00A41E51">
        <w:rPr>
          <w:rFonts w:ascii="Tahoma" w:hAnsi="Tahoma" w:cs="Tahoma"/>
        </w:rPr>
        <w:t>adult</w:t>
      </w:r>
      <w:r w:rsidR="00A41E51" w:rsidRPr="00A41E51">
        <w:rPr>
          <w:rFonts w:ascii="Tahoma" w:hAnsi="Tahoma" w:cs="Tahoma"/>
        </w:rPr>
        <w:t xml:space="preserve"> </w:t>
      </w:r>
      <w:r w:rsidRPr="00A41E51">
        <w:rPr>
          <w:rFonts w:ascii="Tahoma" w:hAnsi="Tahoma" w:cs="Tahoma"/>
          <w:snapToGrid w:val="0"/>
        </w:rPr>
        <w:t>social care response, they are encouraged to discuss this with the DSL and if necessary</w:t>
      </w:r>
      <w:r w:rsidRPr="0052699E">
        <w:rPr>
          <w:rFonts w:ascii="Tahoma" w:hAnsi="Tahoma" w:cs="Tahoma"/>
          <w:snapToGrid w:val="0"/>
        </w:rPr>
        <w:t xml:space="preserve">, </w:t>
      </w:r>
      <w:r w:rsidR="00667515">
        <w:rPr>
          <w:rFonts w:ascii="Tahoma" w:hAnsi="Tahoma" w:cs="Tahoma"/>
          <w:snapToGrid w:val="0"/>
        </w:rPr>
        <w:t>escalate concerns in line with Local A</w:t>
      </w:r>
      <w:r w:rsidR="00F91702">
        <w:rPr>
          <w:rFonts w:ascii="Tahoma" w:hAnsi="Tahoma" w:cs="Tahoma"/>
          <w:snapToGrid w:val="0"/>
        </w:rPr>
        <w:t>uthority escalation procedures:</w:t>
      </w:r>
    </w:p>
    <w:p w:rsidR="00F91702" w:rsidRDefault="00024A45" w:rsidP="006B5DD1">
      <w:pPr>
        <w:jc w:val="both"/>
        <w:rPr>
          <w:rFonts w:ascii="Tahoma" w:hAnsi="Tahoma" w:cs="Tahoma"/>
          <w:snapToGrid w:val="0"/>
        </w:rPr>
      </w:pPr>
      <w:hyperlink r:id="rId16" w:history="1">
        <w:r w:rsidR="00F91702" w:rsidRPr="00F91702">
          <w:rPr>
            <w:rStyle w:val="Hyperlink"/>
            <w:rFonts w:ascii="Tahoma" w:hAnsi="Tahoma" w:cs="Tahoma"/>
            <w:snapToGrid w:val="0"/>
          </w:rPr>
          <w:t>Birmingham City Council: Comments, Compliments and Comp</w:t>
        </w:r>
        <w:r w:rsidR="00F91702">
          <w:rPr>
            <w:rStyle w:val="Hyperlink"/>
            <w:rFonts w:ascii="Tahoma" w:hAnsi="Tahoma" w:cs="Tahoma"/>
            <w:snapToGrid w:val="0"/>
          </w:rPr>
          <w:t>l</w:t>
        </w:r>
        <w:r w:rsidR="00F91702" w:rsidRPr="00F91702">
          <w:rPr>
            <w:rStyle w:val="Hyperlink"/>
            <w:rFonts w:ascii="Tahoma" w:hAnsi="Tahoma" w:cs="Tahoma"/>
            <w:snapToGrid w:val="0"/>
          </w:rPr>
          <w:t>aints</w:t>
        </w:r>
      </w:hyperlink>
    </w:p>
    <w:p w:rsidR="00F91702" w:rsidRDefault="00024A45" w:rsidP="006B5DD1">
      <w:pPr>
        <w:jc w:val="both"/>
        <w:rPr>
          <w:rStyle w:val="Hyperlink"/>
          <w:rFonts w:ascii="Tahoma" w:hAnsi="Tahoma" w:cs="Tahoma"/>
          <w:snapToGrid w:val="0"/>
        </w:rPr>
      </w:pPr>
      <w:hyperlink r:id="rId17" w:history="1">
        <w:r w:rsidR="00F91702" w:rsidRPr="00F91702">
          <w:rPr>
            <w:rStyle w:val="Hyperlink"/>
            <w:rFonts w:ascii="Tahoma" w:hAnsi="Tahoma" w:cs="Tahoma"/>
            <w:snapToGrid w:val="0"/>
          </w:rPr>
          <w:t>Birmingham Safeguarding Children Partnership Resolution and Escalation Protocol</w:t>
        </w:r>
      </w:hyperlink>
    </w:p>
    <w:p w:rsidR="00F91702" w:rsidRDefault="00024A45" w:rsidP="006B5DD1">
      <w:pPr>
        <w:jc w:val="both"/>
        <w:rPr>
          <w:rStyle w:val="Hyperlink"/>
          <w:rFonts w:ascii="Tahoma" w:hAnsi="Tahoma" w:cs="Tahoma"/>
          <w:snapToGrid w:val="0"/>
        </w:rPr>
      </w:pPr>
      <w:hyperlink r:id="rId18" w:history="1">
        <w:r w:rsidR="00F91702" w:rsidRPr="00F91702">
          <w:rPr>
            <w:rStyle w:val="Hyperlink"/>
            <w:rFonts w:ascii="Tahoma" w:hAnsi="Tahoma" w:cs="Tahoma"/>
            <w:snapToGrid w:val="0"/>
          </w:rPr>
          <w:t>Solihull Safeguarding Children Partnership Dispute Resolution/Escalation Procedures</w:t>
        </w:r>
      </w:hyperlink>
    </w:p>
    <w:p w:rsidR="00312001" w:rsidRDefault="00312001" w:rsidP="006B5DD1">
      <w:pPr>
        <w:jc w:val="both"/>
        <w:rPr>
          <w:rFonts w:ascii="Tahoma" w:hAnsi="Tahoma" w:cs="Tahoma"/>
          <w:snapToGrid w:val="0"/>
        </w:rPr>
      </w:pPr>
      <w:r>
        <w:rPr>
          <w:rStyle w:val="Hyperlink"/>
          <w:rFonts w:ascii="Tahoma" w:hAnsi="Tahoma" w:cs="Tahoma"/>
          <w:snapToGrid w:val="0"/>
        </w:rPr>
        <w:t xml:space="preserve">Solihull Safeguarding Adults: Dispute Resolution and Escalation </w:t>
      </w:r>
      <w:hyperlink r:id="rId19" w:history="1">
        <w:r w:rsidRPr="00312001">
          <w:rPr>
            <w:rStyle w:val="Hyperlink"/>
            <w:rFonts w:ascii="Tahoma" w:hAnsi="Tahoma" w:cs="Tahoma"/>
            <w:snapToGrid w:val="0"/>
          </w:rPr>
          <w:t>Procedure</w:t>
        </w:r>
      </w:hyperlink>
    </w:p>
    <w:p w:rsidR="00F91702" w:rsidRDefault="00F91702" w:rsidP="006B5DD1">
      <w:pPr>
        <w:jc w:val="both"/>
        <w:rPr>
          <w:rFonts w:ascii="Tahoma" w:hAnsi="Tahoma" w:cs="Tahoma"/>
          <w:snapToGrid w:val="0"/>
        </w:rPr>
      </w:pPr>
    </w:p>
    <w:p w:rsidR="006810A0" w:rsidRPr="0052699E" w:rsidRDefault="006810A0" w:rsidP="006B5DD1">
      <w:pPr>
        <w:jc w:val="both"/>
        <w:rPr>
          <w:rFonts w:ascii="Tahoma" w:hAnsi="Tahoma" w:cs="Tahoma"/>
          <w:b/>
          <w:snapToGrid w:val="0"/>
        </w:rPr>
      </w:pPr>
      <w:r w:rsidRPr="0052699E">
        <w:rPr>
          <w:rFonts w:ascii="Tahoma" w:hAnsi="Tahoma" w:cs="Tahoma"/>
          <w:b/>
          <w:snapToGrid w:val="0"/>
        </w:rPr>
        <w:t>Whistleblowing Procedure: Concerns relating to Adults in Positions of Trust</w:t>
      </w:r>
    </w:p>
    <w:p w:rsidR="006810A0" w:rsidRPr="0052699E" w:rsidRDefault="006810A0" w:rsidP="006B5DD1">
      <w:pPr>
        <w:jc w:val="both"/>
        <w:rPr>
          <w:rFonts w:ascii="Tahoma" w:hAnsi="Tahoma" w:cs="Tahoma"/>
          <w:snapToGrid w:val="0"/>
        </w:rPr>
      </w:pPr>
      <w:r w:rsidRPr="0052699E">
        <w:rPr>
          <w:rFonts w:ascii="Tahoma" w:hAnsi="Tahoma" w:cs="Tahoma"/>
          <w:snapToGrid w:val="0"/>
        </w:rPr>
        <w:t xml:space="preserve">If a </w:t>
      </w:r>
      <w:r>
        <w:rPr>
          <w:rFonts w:ascii="Tahoma" w:hAnsi="Tahoma" w:cs="Tahoma"/>
          <w:snapToGrid w:val="0"/>
        </w:rPr>
        <w:t>team member</w:t>
      </w:r>
      <w:r w:rsidRPr="0052699E">
        <w:rPr>
          <w:rFonts w:ascii="Tahoma" w:hAnsi="Tahoma" w:cs="Tahoma"/>
          <w:snapToGrid w:val="0"/>
        </w:rPr>
        <w:t xml:space="preserve"> has a concern or receives a concern about a person in a position of trust related to the quality of care or practice, or receives or needs to raise a complaint or allegation, they must speak to the DSL. </w:t>
      </w:r>
    </w:p>
    <w:p w:rsidR="006810A0" w:rsidRDefault="006810A0" w:rsidP="006B5DD1">
      <w:pPr>
        <w:jc w:val="both"/>
        <w:rPr>
          <w:rFonts w:ascii="Tahoma" w:hAnsi="Tahoma" w:cs="Tahoma"/>
          <w:snapToGrid w:val="0"/>
        </w:rPr>
      </w:pPr>
      <w:r w:rsidRPr="0052699E">
        <w:rPr>
          <w:rFonts w:ascii="Tahoma" w:hAnsi="Tahoma" w:cs="Tahoma"/>
          <w:snapToGrid w:val="0"/>
        </w:rPr>
        <w:t xml:space="preserve">If the concern, complaint or allegation relates to the DSL, the </w:t>
      </w:r>
      <w:r>
        <w:rPr>
          <w:rFonts w:ascii="Tahoma" w:hAnsi="Tahoma" w:cs="Tahoma"/>
          <w:snapToGrid w:val="0"/>
        </w:rPr>
        <w:t>team member</w:t>
      </w:r>
      <w:r w:rsidRPr="0052699E">
        <w:rPr>
          <w:rFonts w:ascii="Tahoma" w:hAnsi="Tahoma" w:cs="Tahoma"/>
          <w:snapToGrid w:val="0"/>
        </w:rPr>
        <w:t xml:space="preserve"> will speak to the CEO. If </w:t>
      </w:r>
      <w:r>
        <w:rPr>
          <w:rFonts w:ascii="Tahoma" w:hAnsi="Tahoma" w:cs="Tahoma"/>
          <w:snapToGrid w:val="0"/>
        </w:rPr>
        <w:t xml:space="preserve">the concern relates to the CEO, the staff member may speak to the chair of trustees. </w:t>
      </w:r>
    </w:p>
    <w:p w:rsidR="006810A0" w:rsidRDefault="006810A0" w:rsidP="006B5DD1">
      <w:pPr>
        <w:jc w:val="both"/>
        <w:rPr>
          <w:rFonts w:ascii="Tahoma" w:hAnsi="Tahoma" w:cs="Tahoma"/>
          <w:snapToGrid w:val="0"/>
        </w:rPr>
      </w:pPr>
      <w:r w:rsidRPr="0052699E">
        <w:rPr>
          <w:rFonts w:ascii="Tahoma" w:hAnsi="Tahoma" w:cs="Tahoma"/>
          <w:snapToGrid w:val="0"/>
        </w:rPr>
        <w:t>If information suggests that one or more people in a position of trust in another organisation or setting may be abusing or harming a</w:t>
      </w:r>
      <w:r>
        <w:rPr>
          <w:rFonts w:ascii="Tahoma" w:hAnsi="Tahoma" w:cs="Tahoma"/>
          <w:snapToGrid w:val="0"/>
        </w:rPr>
        <w:t>n adult</w:t>
      </w:r>
      <w:r w:rsidRPr="0052699E">
        <w:rPr>
          <w:rFonts w:ascii="Tahoma" w:hAnsi="Tahoma" w:cs="Tahoma"/>
          <w:snapToGrid w:val="0"/>
        </w:rPr>
        <w:t>, the DSL or CEO will infor</w:t>
      </w:r>
      <w:r w:rsidR="00CD7186">
        <w:rPr>
          <w:rFonts w:ascii="Tahoma" w:hAnsi="Tahoma" w:cs="Tahoma"/>
          <w:snapToGrid w:val="0"/>
        </w:rPr>
        <w:t>m that organisation or setting.</w:t>
      </w:r>
    </w:p>
    <w:p w:rsidR="00017139" w:rsidRDefault="00017139" w:rsidP="006B5DD1">
      <w:pPr>
        <w:jc w:val="both"/>
        <w:rPr>
          <w:rFonts w:ascii="Tahoma" w:hAnsi="Tahoma" w:cs="Tahoma"/>
          <w:b/>
          <w:snapToGrid w:val="0"/>
        </w:rPr>
      </w:pPr>
    </w:p>
    <w:p w:rsidR="006810A0" w:rsidRPr="006810A0" w:rsidRDefault="006810A0" w:rsidP="006B5DD1">
      <w:pPr>
        <w:jc w:val="both"/>
        <w:rPr>
          <w:rFonts w:ascii="Tahoma" w:hAnsi="Tahoma" w:cs="Tahoma"/>
          <w:b/>
          <w:snapToGrid w:val="0"/>
        </w:rPr>
      </w:pPr>
      <w:r w:rsidRPr="006810A0">
        <w:rPr>
          <w:rFonts w:ascii="Tahoma" w:hAnsi="Tahoma" w:cs="Tahoma"/>
          <w:b/>
          <w:snapToGrid w:val="0"/>
        </w:rPr>
        <w:t>Managing Allegations against staff</w:t>
      </w:r>
    </w:p>
    <w:p w:rsidR="006810A0" w:rsidRPr="0052699E" w:rsidRDefault="006810A0" w:rsidP="006B5DD1">
      <w:pPr>
        <w:jc w:val="both"/>
        <w:rPr>
          <w:rFonts w:ascii="Tahoma" w:hAnsi="Tahoma" w:cs="Tahoma"/>
          <w:snapToGrid w:val="0"/>
        </w:rPr>
      </w:pPr>
      <w:r w:rsidRPr="00CF06EE">
        <w:rPr>
          <w:rFonts w:ascii="Tahoma" w:hAnsi="Tahoma" w:cs="Tahoma"/>
          <w:snapToGrid w:val="0"/>
        </w:rPr>
        <w:t xml:space="preserve">RSVP </w:t>
      </w:r>
      <w:r w:rsidRPr="0052699E">
        <w:rPr>
          <w:rFonts w:ascii="Tahoma" w:hAnsi="Tahoma" w:cs="Tahoma"/>
          <w:snapToGrid w:val="0"/>
        </w:rPr>
        <w:t xml:space="preserve">acknowledges that </w:t>
      </w:r>
      <w:r>
        <w:rPr>
          <w:rFonts w:ascii="Tahoma" w:hAnsi="Tahoma" w:cs="Tahoma"/>
          <w:snapToGrid w:val="0"/>
        </w:rPr>
        <w:t xml:space="preserve">there is the possibility that am </w:t>
      </w:r>
      <w:r w:rsidRPr="0052699E">
        <w:rPr>
          <w:rFonts w:ascii="Tahoma" w:hAnsi="Tahoma" w:cs="Tahoma"/>
          <w:snapToGrid w:val="0"/>
        </w:rPr>
        <w:t>adult may make an allegation about a team member. An allegation may relate to a person who has:</w:t>
      </w:r>
    </w:p>
    <w:p w:rsidR="006810A0" w:rsidRPr="0052699E" w:rsidRDefault="006810A0" w:rsidP="006B5DD1">
      <w:pPr>
        <w:jc w:val="both"/>
        <w:rPr>
          <w:rFonts w:ascii="Tahoma" w:hAnsi="Tahoma" w:cs="Tahoma"/>
          <w:snapToGrid w:val="0"/>
        </w:rPr>
      </w:pPr>
      <w:r w:rsidRPr="0052699E">
        <w:rPr>
          <w:rFonts w:ascii="Tahoma" w:hAnsi="Tahoma" w:cs="Tahoma"/>
          <w:snapToGrid w:val="0"/>
        </w:rPr>
        <w:t xml:space="preserve">• behaved </w:t>
      </w:r>
      <w:r>
        <w:rPr>
          <w:rFonts w:ascii="Tahoma" w:hAnsi="Tahoma" w:cs="Tahoma"/>
          <w:snapToGrid w:val="0"/>
        </w:rPr>
        <w:t>in a way that has harmed an adult</w:t>
      </w:r>
      <w:r w:rsidRPr="0052699E">
        <w:rPr>
          <w:rFonts w:ascii="Tahoma" w:hAnsi="Tahoma" w:cs="Tahoma"/>
          <w:snapToGrid w:val="0"/>
        </w:rPr>
        <w:t>, or may have harmed a</w:t>
      </w:r>
      <w:r>
        <w:rPr>
          <w:rFonts w:ascii="Tahoma" w:hAnsi="Tahoma" w:cs="Tahoma"/>
          <w:snapToGrid w:val="0"/>
        </w:rPr>
        <w:t>n adult</w:t>
      </w:r>
    </w:p>
    <w:p w:rsidR="006810A0" w:rsidRPr="0052699E" w:rsidRDefault="006810A0" w:rsidP="006B5DD1">
      <w:pPr>
        <w:jc w:val="both"/>
        <w:rPr>
          <w:rFonts w:ascii="Tahoma" w:hAnsi="Tahoma" w:cs="Tahoma"/>
          <w:snapToGrid w:val="0"/>
        </w:rPr>
      </w:pPr>
      <w:r w:rsidRPr="0052699E">
        <w:rPr>
          <w:rFonts w:ascii="Tahoma" w:hAnsi="Tahoma" w:cs="Tahoma"/>
          <w:snapToGrid w:val="0"/>
        </w:rPr>
        <w:t>• possibly committed a criminal offence against or related to a</w:t>
      </w:r>
      <w:r>
        <w:rPr>
          <w:rFonts w:ascii="Tahoma" w:hAnsi="Tahoma" w:cs="Tahoma"/>
          <w:snapToGrid w:val="0"/>
        </w:rPr>
        <w:t>n adult</w:t>
      </w:r>
    </w:p>
    <w:p w:rsidR="006810A0" w:rsidRPr="0052699E" w:rsidRDefault="006810A0" w:rsidP="006B5DD1">
      <w:pPr>
        <w:jc w:val="both"/>
        <w:rPr>
          <w:rFonts w:ascii="Tahoma" w:hAnsi="Tahoma" w:cs="Tahoma"/>
          <w:snapToGrid w:val="0"/>
        </w:rPr>
      </w:pPr>
      <w:r w:rsidRPr="0052699E">
        <w:rPr>
          <w:rFonts w:ascii="Tahoma" w:hAnsi="Tahoma" w:cs="Tahoma"/>
          <w:snapToGrid w:val="0"/>
        </w:rPr>
        <w:t>• behaved in a way that indicates they may pose a risk of</w:t>
      </w:r>
      <w:r>
        <w:rPr>
          <w:rFonts w:ascii="Tahoma" w:hAnsi="Tahoma" w:cs="Tahoma"/>
          <w:snapToGrid w:val="0"/>
        </w:rPr>
        <w:t xml:space="preserve"> </w:t>
      </w:r>
      <w:r w:rsidRPr="0052699E">
        <w:rPr>
          <w:rFonts w:ascii="Tahoma" w:hAnsi="Tahoma" w:cs="Tahoma"/>
          <w:snapToGrid w:val="0"/>
        </w:rPr>
        <w:t xml:space="preserve">harm </w:t>
      </w:r>
    </w:p>
    <w:p w:rsidR="006810A0" w:rsidRDefault="006810A0" w:rsidP="006B5DD1">
      <w:pPr>
        <w:jc w:val="both"/>
        <w:rPr>
          <w:rFonts w:ascii="Tahoma" w:hAnsi="Tahoma" w:cs="Tahoma"/>
          <w:snapToGrid w:val="0"/>
        </w:rPr>
      </w:pPr>
      <w:r w:rsidRPr="0052699E">
        <w:rPr>
          <w:rFonts w:ascii="Tahoma" w:hAnsi="Tahoma" w:cs="Tahoma"/>
          <w:snapToGrid w:val="0"/>
        </w:rPr>
        <w:t>• behaved or may have behaved in a way that indicates they may not be suitable to</w:t>
      </w:r>
      <w:r w:rsidR="006B5DD1">
        <w:rPr>
          <w:rFonts w:ascii="Tahoma" w:hAnsi="Tahoma" w:cs="Tahoma"/>
          <w:snapToGrid w:val="0"/>
        </w:rPr>
        <w:t xml:space="preserve"> </w:t>
      </w:r>
      <w:r w:rsidRPr="0052699E">
        <w:rPr>
          <w:rFonts w:ascii="Tahoma" w:hAnsi="Tahoma" w:cs="Tahoma"/>
          <w:snapToGrid w:val="0"/>
        </w:rPr>
        <w:t xml:space="preserve">work with </w:t>
      </w:r>
      <w:r>
        <w:rPr>
          <w:rFonts w:ascii="Tahoma" w:hAnsi="Tahoma" w:cs="Tahoma"/>
          <w:snapToGrid w:val="0"/>
        </w:rPr>
        <w:t>vulnerable adults</w:t>
      </w:r>
    </w:p>
    <w:p w:rsidR="006810A0" w:rsidRPr="00FC3434" w:rsidRDefault="006810A0" w:rsidP="006B5DD1">
      <w:pPr>
        <w:jc w:val="both"/>
        <w:rPr>
          <w:rFonts w:ascii="Tahoma" w:hAnsi="Tahoma" w:cs="Tahoma"/>
          <w:b/>
          <w:i/>
          <w:snapToGrid w:val="0"/>
        </w:rPr>
      </w:pPr>
      <w:r w:rsidRPr="00CF06EE">
        <w:rPr>
          <w:rFonts w:ascii="Tahoma" w:hAnsi="Tahoma" w:cs="Tahoma"/>
          <w:snapToGrid w:val="0"/>
        </w:rPr>
        <w:t>If an alleg</w:t>
      </w:r>
      <w:r>
        <w:rPr>
          <w:rFonts w:ascii="Tahoma" w:hAnsi="Tahoma" w:cs="Tahoma"/>
          <w:snapToGrid w:val="0"/>
        </w:rPr>
        <w:t>ation is made about a RSVP team member</w:t>
      </w:r>
      <w:r w:rsidRPr="00CF06EE">
        <w:rPr>
          <w:rFonts w:ascii="Tahoma" w:hAnsi="Tahoma" w:cs="Tahoma"/>
          <w:snapToGrid w:val="0"/>
        </w:rPr>
        <w:t>, this will be referred by the DSL</w:t>
      </w:r>
      <w:r w:rsidRPr="00E7480B">
        <w:rPr>
          <w:rFonts w:ascii="Tahoma" w:hAnsi="Tahoma" w:cs="Tahoma"/>
          <w:snapToGrid w:val="0"/>
          <w:color w:val="FF0000"/>
        </w:rPr>
        <w:t xml:space="preserve">/ </w:t>
      </w:r>
      <w:r w:rsidRPr="00CF06EE">
        <w:rPr>
          <w:rFonts w:ascii="Tahoma" w:hAnsi="Tahoma" w:cs="Tahoma"/>
          <w:snapToGrid w:val="0"/>
        </w:rPr>
        <w:t>CEO to the appropriate Local Authority Designated Officer (LADO), who will make enquires.</w:t>
      </w:r>
    </w:p>
    <w:p w:rsidR="006810A0" w:rsidRPr="003D0C7B" w:rsidRDefault="006810A0" w:rsidP="006B5DD1">
      <w:pPr>
        <w:jc w:val="both"/>
        <w:rPr>
          <w:rFonts w:ascii="Tahoma" w:hAnsi="Tahoma" w:cs="Tahoma"/>
          <w:b/>
          <w:i/>
          <w:snapToGrid w:val="0"/>
        </w:rPr>
      </w:pPr>
      <w:r w:rsidRPr="00FE72EC">
        <w:rPr>
          <w:rFonts w:ascii="Tahoma" w:hAnsi="Tahoma" w:cs="Tahoma"/>
          <w:snapToGrid w:val="0"/>
        </w:rPr>
        <w:t>RSVP</w:t>
      </w:r>
      <w:r w:rsidRPr="00FE72EC">
        <w:rPr>
          <w:rFonts w:ascii="Tahoma" w:hAnsi="Tahoma" w:cs="Tahoma"/>
        </w:rPr>
        <w:t xml:space="preserve"> will ensure that there is no further contact between the person in a position of trust and the </w:t>
      </w:r>
      <w:r w:rsidR="00537F14">
        <w:rPr>
          <w:rFonts w:ascii="Tahoma" w:hAnsi="Tahoma" w:cs="Tahoma"/>
        </w:rPr>
        <w:t>adult(s)</w:t>
      </w:r>
      <w:r w:rsidRPr="00FE72EC">
        <w:rPr>
          <w:rFonts w:ascii="Tahoma" w:hAnsi="Tahoma" w:cs="Tahoma"/>
        </w:rPr>
        <w:t xml:space="preserve"> concerned until enquiries are complete. It will consult with the police and </w:t>
      </w:r>
      <w:r w:rsidR="00537F14">
        <w:rPr>
          <w:rFonts w:ascii="Tahoma" w:hAnsi="Tahoma" w:cs="Tahoma"/>
        </w:rPr>
        <w:t xml:space="preserve">local authority adult social care </w:t>
      </w:r>
      <w:r w:rsidRPr="00FE72EC">
        <w:rPr>
          <w:rFonts w:ascii="Tahoma" w:hAnsi="Tahoma" w:cs="Tahoma"/>
        </w:rPr>
        <w:t>and take into account their views in d</w:t>
      </w:r>
      <w:r w:rsidR="00537F14">
        <w:rPr>
          <w:rFonts w:ascii="Tahoma" w:hAnsi="Tahoma" w:cs="Tahoma"/>
        </w:rPr>
        <w:t xml:space="preserve">eciding whether to suspend the team member. </w:t>
      </w:r>
    </w:p>
    <w:p w:rsidR="006810A0" w:rsidRDefault="006810A0" w:rsidP="006B5DD1">
      <w:pPr>
        <w:jc w:val="both"/>
        <w:rPr>
          <w:rFonts w:ascii="Tahoma" w:hAnsi="Tahoma" w:cs="Tahoma"/>
          <w:b/>
          <w:i/>
          <w:snapToGrid w:val="0"/>
        </w:rPr>
      </w:pPr>
      <w:r w:rsidRPr="00FE72EC">
        <w:rPr>
          <w:rFonts w:ascii="Tahoma" w:hAnsi="Tahoma" w:cs="Tahoma"/>
          <w:snapToGrid w:val="0"/>
        </w:rPr>
        <w:t xml:space="preserve">In such instances RSVP cannot </w:t>
      </w:r>
      <w:r w:rsidRPr="00FE72EC">
        <w:rPr>
          <w:rFonts w:ascii="Tahoma" w:hAnsi="Tahoma" w:cs="Tahoma"/>
        </w:rPr>
        <w:t xml:space="preserve">give the details of the allegation/suspicion to the person who is the subject of the allegation without the permission of the police or </w:t>
      </w:r>
      <w:r w:rsidR="00E7480B" w:rsidRPr="000D2EC6">
        <w:rPr>
          <w:rFonts w:ascii="Tahoma" w:hAnsi="Tahoma" w:cs="Tahoma"/>
        </w:rPr>
        <w:t>adult</w:t>
      </w:r>
      <w:r w:rsidR="00A41E51">
        <w:rPr>
          <w:rFonts w:ascii="Tahoma" w:hAnsi="Tahoma" w:cs="Tahoma"/>
          <w:color w:val="FF0000"/>
        </w:rPr>
        <w:t xml:space="preserve"> </w:t>
      </w:r>
      <w:r w:rsidRPr="00FE72EC">
        <w:rPr>
          <w:rFonts w:ascii="Tahoma" w:hAnsi="Tahoma" w:cs="Tahoma"/>
        </w:rPr>
        <w:t>social care.  Normally this will be given immediately, but in some circumstances a delay in doing so may be requested and for the matter to be addressed in the position of trust coordination meeting.</w:t>
      </w:r>
    </w:p>
    <w:p w:rsidR="006810A0" w:rsidRPr="003D0C7B" w:rsidRDefault="006810A0" w:rsidP="006B5DD1">
      <w:pPr>
        <w:jc w:val="both"/>
        <w:rPr>
          <w:rFonts w:ascii="Tahoma" w:hAnsi="Tahoma" w:cs="Tahoma"/>
          <w:b/>
          <w:i/>
          <w:snapToGrid w:val="0"/>
        </w:rPr>
      </w:pPr>
      <w:r w:rsidRPr="00FE72EC">
        <w:rPr>
          <w:rFonts w:ascii="Tahoma" w:hAnsi="Tahoma" w:cs="Tahoma"/>
          <w:snapToGrid w:val="0"/>
        </w:rPr>
        <w:t>The above actions will be linked to any action taken under RSVP’s disciplinary procedure.</w:t>
      </w:r>
    </w:p>
    <w:p w:rsidR="006810A0" w:rsidRDefault="006810A0" w:rsidP="006B5DD1">
      <w:pPr>
        <w:jc w:val="both"/>
        <w:rPr>
          <w:rFonts w:ascii="Tahoma" w:hAnsi="Tahoma" w:cs="Tahoma"/>
          <w:snapToGrid w:val="0"/>
        </w:rPr>
      </w:pPr>
      <w:r w:rsidRPr="00FE72EC">
        <w:rPr>
          <w:rFonts w:ascii="Tahoma" w:hAnsi="Tahoma" w:cs="Tahoma"/>
          <w:snapToGrid w:val="0"/>
        </w:rPr>
        <w:t xml:space="preserve">If an allegation is made about a </w:t>
      </w:r>
      <w:r>
        <w:rPr>
          <w:rFonts w:ascii="Tahoma" w:hAnsi="Tahoma" w:cs="Tahoma"/>
          <w:snapToGrid w:val="0"/>
        </w:rPr>
        <w:t>team member</w:t>
      </w:r>
      <w:r w:rsidRPr="00FE72EC">
        <w:rPr>
          <w:rFonts w:ascii="Tahoma" w:hAnsi="Tahoma" w:cs="Tahoma"/>
          <w:snapToGrid w:val="0"/>
        </w:rPr>
        <w:t xml:space="preserve">, or for any other reason suspicion falls on a member of staff or a volunteer, RSVP will follow the advice of </w:t>
      </w:r>
      <w:r w:rsidR="00A0380D">
        <w:rPr>
          <w:rFonts w:ascii="Tahoma" w:hAnsi="Tahoma" w:cs="Tahoma"/>
          <w:snapToGrid w:val="0"/>
        </w:rPr>
        <w:t xml:space="preserve">the local authority </w:t>
      </w:r>
      <w:r w:rsidR="00E7480B" w:rsidRPr="000D2EC6">
        <w:rPr>
          <w:rFonts w:ascii="Tahoma" w:hAnsi="Tahoma" w:cs="Tahoma"/>
        </w:rPr>
        <w:t>adult</w:t>
      </w:r>
      <w:r w:rsidR="00E7480B">
        <w:rPr>
          <w:rFonts w:ascii="Tahoma" w:hAnsi="Tahoma" w:cs="Tahoma"/>
          <w:color w:val="FF0000"/>
        </w:rPr>
        <w:t xml:space="preserve"> </w:t>
      </w:r>
      <w:r w:rsidR="00A0380D">
        <w:rPr>
          <w:rFonts w:ascii="Tahoma" w:hAnsi="Tahoma" w:cs="Tahoma"/>
          <w:snapToGrid w:val="0"/>
        </w:rPr>
        <w:t xml:space="preserve">social care </w:t>
      </w:r>
      <w:r w:rsidRPr="00FE72EC">
        <w:rPr>
          <w:rFonts w:ascii="Tahoma" w:hAnsi="Tahoma" w:cs="Tahoma"/>
          <w:snapToGrid w:val="0"/>
        </w:rPr>
        <w:t xml:space="preserve">until the enquiries are complete. </w:t>
      </w:r>
    </w:p>
    <w:p w:rsidR="006810A0" w:rsidRPr="003D0C7B" w:rsidRDefault="006810A0" w:rsidP="006B5DD1">
      <w:pPr>
        <w:jc w:val="both"/>
        <w:rPr>
          <w:rFonts w:ascii="Tahoma" w:hAnsi="Tahoma" w:cs="Tahoma"/>
          <w:snapToGrid w:val="0"/>
        </w:rPr>
      </w:pPr>
      <w:r>
        <w:rPr>
          <w:rFonts w:ascii="Tahoma" w:hAnsi="Tahoma" w:cs="Tahoma"/>
          <w:snapToGrid w:val="0"/>
        </w:rPr>
        <w:t xml:space="preserve">A member of the leadership team will lead on RSVP’s internal investigation. </w:t>
      </w:r>
      <w:r w:rsidRPr="003D0C7B">
        <w:rPr>
          <w:rFonts w:ascii="Arial" w:hAnsi="Arial" w:cs="Arial"/>
          <w:snapToGrid w:val="0"/>
        </w:rPr>
        <w:t xml:space="preserve">RSVP’s HR support, </w:t>
      </w:r>
      <w:r w:rsidRPr="0038059B">
        <w:rPr>
          <w:rFonts w:ascii="Arial" w:hAnsi="Arial" w:cs="Arial"/>
          <w:snapToGrid w:val="0"/>
        </w:rPr>
        <w:t>AHR</w:t>
      </w:r>
      <w:r w:rsidR="0038059B" w:rsidRPr="0038059B">
        <w:rPr>
          <w:rFonts w:ascii="Arial" w:hAnsi="Arial" w:cs="Arial"/>
          <w:snapToGrid w:val="0"/>
        </w:rPr>
        <w:t xml:space="preserve"> Consultants</w:t>
      </w:r>
      <w:r w:rsidRPr="0038059B">
        <w:rPr>
          <w:rFonts w:ascii="Arial" w:hAnsi="Arial" w:cs="Arial"/>
          <w:snapToGrid w:val="0"/>
        </w:rPr>
        <w:t>, will</w:t>
      </w:r>
      <w:r w:rsidRPr="003D0C7B">
        <w:rPr>
          <w:rFonts w:ascii="Arial" w:hAnsi="Arial" w:cs="Arial"/>
          <w:snapToGrid w:val="0"/>
        </w:rPr>
        <w:t xml:space="preserve"> provide guidance where necessary on matters relating to the person in a </w:t>
      </w:r>
      <w:r>
        <w:rPr>
          <w:rFonts w:ascii="Arial" w:hAnsi="Arial" w:cs="Arial"/>
          <w:snapToGrid w:val="0"/>
        </w:rPr>
        <w:t xml:space="preserve">position of trust’s employment. </w:t>
      </w:r>
    </w:p>
    <w:p w:rsidR="006810A0" w:rsidRPr="00E72F76" w:rsidRDefault="006810A0" w:rsidP="006B5DD1">
      <w:pPr>
        <w:jc w:val="both"/>
        <w:rPr>
          <w:rFonts w:ascii="Tahoma" w:hAnsi="Tahoma" w:cs="Tahoma"/>
          <w:b/>
          <w:i/>
          <w:snapToGrid w:val="0"/>
        </w:rPr>
      </w:pPr>
      <w:r w:rsidRPr="00E72F76">
        <w:rPr>
          <w:rFonts w:ascii="Tahoma" w:hAnsi="Tahoma" w:cs="Tahoma"/>
          <w:snapToGrid w:val="0"/>
        </w:rPr>
        <w:t xml:space="preserve">RSVP acknowledges that it will usually be necessary to suspend the staff member or volunteer from involvement in any contact with </w:t>
      </w:r>
      <w:r w:rsidR="00A0380D" w:rsidRPr="00E72F76">
        <w:rPr>
          <w:rFonts w:ascii="Tahoma" w:hAnsi="Tahoma" w:cs="Tahoma"/>
          <w:snapToGrid w:val="0"/>
        </w:rPr>
        <w:t>clients</w:t>
      </w:r>
      <w:r w:rsidRPr="00E72F76">
        <w:rPr>
          <w:rFonts w:ascii="Tahoma" w:hAnsi="Tahoma" w:cs="Tahoma"/>
          <w:snapToGrid w:val="0"/>
        </w:rPr>
        <w:t xml:space="preserve"> on behalf of RSVP. This action is intended to safeguard the welfare of </w:t>
      </w:r>
      <w:r w:rsidR="00A0380D" w:rsidRPr="00E72F76">
        <w:rPr>
          <w:rFonts w:ascii="Tahoma" w:hAnsi="Tahoma" w:cs="Tahoma"/>
          <w:snapToGrid w:val="0"/>
        </w:rPr>
        <w:t xml:space="preserve">clients </w:t>
      </w:r>
      <w:r w:rsidRPr="00E72F76">
        <w:rPr>
          <w:rFonts w:ascii="Tahoma" w:hAnsi="Tahoma" w:cs="Tahoma"/>
          <w:snapToGrid w:val="0"/>
        </w:rPr>
        <w:t>and does not assume that the person is guilty. RSVP recognises the person’s need for support at this time and will help them identify suitable sources of suppor</w:t>
      </w:r>
      <w:r w:rsidR="00A51F48" w:rsidRPr="00E72F76">
        <w:rPr>
          <w:rFonts w:ascii="Tahoma" w:hAnsi="Tahoma" w:cs="Tahoma"/>
          <w:snapToGrid w:val="0"/>
        </w:rPr>
        <w:t xml:space="preserve">t. </w:t>
      </w:r>
    </w:p>
    <w:p w:rsidR="006810A0" w:rsidRPr="00E72F76" w:rsidRDefault="006810A0" w:rsidP="006B5DD1">
      <w:pPr>
        <w:tabs>
          <w:tab w:val="num" w:pos="540"/>
        </w:tabs>
        <w:jc w:val="both"/>
        <w:rPr>
          <w:rFonts w:ascii="Tahoma" w:hAnsi="Tahoma" w:cs="Tahoma"/>
          <w:snapToGrid w:val="0"/>
        </w:rPr>
      </w:pPr>
      <w:r w:rsidRPr="00E72F76">
        <w:rPr>
          <w:rFonts w:ascii="Tahoma" w:hAnsi="Tahoma" w:cs="Tahoma"/>
          <w:snapToGrid w:val="0"/>
        </w:rPr>
        <w:t>When an allegation is made against a staff member or volunteer, there are four possible outcomes:</w:t>
      </w:r>
    </w:p>
    <w:p w:rsidR="006810A0" w:rsidRPr="00E72F76" w:rsidRDefault="006810A0" w:rsidP="006B5DD1">
      <w:pPr>
        <w:numPr>
          <w:ilvl w:val="0"/>
          <w:numId w:val="10"/>
        </w:numPr>
        <w:tabs>
          <w:tab w:val="clear" w:pos="360"/>
          <w:tab w:val="num" w:pos="1440"/>
        </w:tabs>
        <w:spacing w:after="0" w:line="240" w:lineRule="auto"/>
        <w:ind w:left="1440"/>
        <w:jc w:val="both"/>
        <w:rPr>
          <w:rFonts w:ascii="Tahoma" w:hAnsi="Tahoma" w:cs="Tahoma"/>
          <w:snapToGrid w:val="0"/>
        </w:rPr>
      </w:pPr>
      <w:r w:rsidRPr="00E72F76">
        <w:rPr>
          <w:rFonts w:ascii="Tahoma" w:hAnsi="Tahoma" w:cs="Tahoma"/>
          <w:snapToGrid w:val="0"/>
        </w:rPr>
        <w:t xml:space="preserve">It may be proved to RSVP’s satisfaction that the person </w:t>
      </w:r>
      <w:r w:rsidR="001C09C4" w:rsidRPr="00E72F76">
        <w:rPr>
          <w:rFonts w:ascii="Tahoma" w:hAnsi="Tahoma" w:cs="Tahoma"/>
          <w:snapToGrid w:val="0"/>
        </w:rPr>
        <w:t>is guilty of abuse.</w:t>
      </w:r>
      <w:r w:rsidRPr="00E72F76">
        <w:rPr>
          <w:rFonts w:ascii="Tahoma" w:hAnsi="Tahoma" w:cs="Tahoma"/>
          <w:snapToGrid w:val="0"/>
        </w:rPr>
        <w:t xml:space="preserve"> The DSL (or CEO/trustee if complaint is made against DSL) will contact DBS and update them as part of the duty to refer. </w:t>
      </w:r>
    </w:p>
    <w:p w:rsidR="006810A0" w:rsidRPr="00E72F76" w:rsidRDefault="006810A0" w:rsidP="006B5DD1">
      <w:pPr>
        <w:numPr>
          <w:ilvl w:val="0"/>
          <w:numId w:val="10"/>
        </w:numPr>
        <w:tabs>
          <w:tab w:val="clear" w:pos="360"/>
          <w:tab w:val="num" w:pos="1440"/>
        </w:tabs>
        <w:spacing w:after="0" w:line="240" w:lineRule="auto"/>
        <w:ind w:left="1440"/>
        <w:jc w:val="both"/>
        <w:rPr>
          <w:rFonts w:ascii="Tahoma" w:hAnsi="Tahoma" w:cs="Tahoma"/>
          <w:snapToGrid w:val="0"/>
        </w:rPr>
      </w:pPr>
      <w:r w:rsidRPr="00E72F76">
        <w:rPr>
          <w:rFonts w:ascii="Tahoma" w:hAnsi="Tahoma" w:cs="Tahoma"/>
          <w:snapToGrid w:val="0"/>
        </w:rPr>
        <w:t xml:space="preserve">It may be proved to RSVP’s satisfaction that the person is not guilty of abuse but has breached RSVP’s code of conduct and/or has caused reputational risk to RSVP. RSVP will then make a decision about any necessary disciplinary action. In the case of criminal proceedings where a case is not proven, or discontinued by the courts, this will be taken into consideration, but will not determine the outcome of RSVP disciplinary decisions or actions that aim to protect its service users and reduce reputational risks. </w:t>
      </w:r>
    </w:p>
    <w:p w:rsidR="006810A0" w:rsidRPr="00E72F76" w:rsidRDefault="006810A0" w:rsidP="006B5DD1">
      <w:pPr>
        <w:numPr>
          <w:ilvl w:val="0"/>
          <w:numId w:val="10"/>
        </w:numPr>
        <w:tabs>
          <w:tab w:val="clear" w:pos="360"/>
          <w:tab w:val="num" w:pos="1440"/>
        </w:tabs>
        <w:spacing w:after="0" w:line="240" w:lineRule="auto"/>
        <w:ind w:left="1440"/>
        <w:jc w:val="both"/>
        <w:rPr>
          <w:rFonts w:ascii="Tahoma" w:hAnsi="Tahoma" w:cs="Tahoma"/>
          <w:snapToGrid w:val="0"/>
        </w:rPr>
      </w:pPr>
      <w:r w:rsidRPr="00E72F76">
        <w:rPr>
          <w:rFonts w:ascii="Tahoma" w:hAnsi="Tahoma" w:cs="Tahoma"/>
          <w:snapToGrid w:val="0"/>
        </w:rPr>
        <w:t xml:space="preserve">The enquiries may be inconclusive, leaving suspicion, but no proof about the person’s behaviour. Where this occurs it always raises sensitive issues and RSVP will consider carefully questions about the suitability of a team member to work with adults with care and support needs. This will not be limited to situations in which there is positive evidence of abuse. </w:t>
      </w:r>
    </w:p>
    <w:p w:rsidR="006810A0" w:rsidRPr="00E72F76" w:rsidRDefault="006810A0" w:rsidP="006B5DD1">
      <w:pPr>
        <w:numPr>
          <w:ilvl w:val="0"/>
          <w:numId w:val="10"/>
        </w:numPr>
        <w:tabs>
          <w:tab w:val="clear" w:pos="360"/>
          <w:tab w:val="num" w:pos="1440"/>
        </w:tabs>
        <w:spacing w:after="0" w:line="240" w:lineRule="auto"/>
        <w:ind w:left="1440"/>
        <w:jc w:val="both"/>
        <w:rPr>
          <w:rFonts w:ascii="Tahoma" w:hAnsi="Tahoma" w:cs="Tahoma"/>
          <w:snapToGrid w:val="0"/>
        </w:rPr>
      </w:pPr>
      <w:r w:rsidRPr="00E72F76">
        <w:rPr>
          <w:rFonts w:ascii="Tahoma" w:hAnsi="Tahoma" w:cs="Tahoma"/>
        </w:rPr>
        <w:t xml:space="preserve">It may be proved to RSVP’s satisfaction that the person is not guilty of abuse and has not breached RSVP’s code of conduct and has not caused reputational risk to RSVP. </w:t>
      </w:r>
    </w:p>
    <w:p w:rsidR="006810A0" w:rsidRPr="00E72F76" w:rsidRDefault="006810A0" w:rsidP="006B5DD1">
      <w:pPr>
        <w:spacing w:after="0" w:line="240" w:lineRule="auto"/>
        <w:ind w:left="1440"/>
        <w:jc w:val="both"/>
        <w:rPr>
          <w:rFonts w:ascii="Tahoma" w:hAnsi="Tahoma" w:cs="Tahoma"/>
          <w:snapToGrid w:val="0"/>
        </w:rPr>
      </w:pPr>
    </w:p>
    <w:p w:rsidR="006810A0" w:rsidRPr="00CF06EE" w:rsidRDefault="006810A0" w:rsidP="006B5DD1">
      <w:pPr>
        <w:jc w:val="both"/>
        <w:rPr>
          <w:rFonts w:ascii="Tahoma" w:hAnsi="Tahoma" w:cs="Tahoma"/>
        </w:rPr>
      </w:pPr>
      <w:r w:rsidRPr="00E72F76">
        <w:rPr>
          <w:rFonts w:ascii="Tahoma" w:hAnsi="Tahoma" w:cs="Tahoma"/>
        </w:rPr>
        <w:t>If the decision is made to remove an individual (paid worker or unpaid volunteer) from work in regulated activity with c</w:t>
      </w:r>
      <w:r w:rsidR="00A0380D" w:rsidRPr="00E72F76">
        <w:rPr>
          <w:rFonts w:ascii="Tahoma" w:hAnsi="Tahoma" w:cs="Tahoma"/>
        </w:rPr>
        <w:t>lients</w:t>
      </w:r>
      <w:r w:rsidRPr="00E72F76">
        <w:rPr>
          <w:rFonts w:ascii="Tahoma" w:hAnsi="Tahoma" w:cs="Tahoma"/>
        </w:rPr>
        <w:t xml:space="preserve"> (or would have, had the person not left first) because the person poses a risk of harm, the DSL or CEO must make a referral to the Disclosure and Barring Service to consider whether to add the individual to the barred list.</w:t>
      </w:r>
      <w:r w:rsidR="00A51F48" w:rsidRPr="00E72F76">
        <w:rPr>
          <w:rFonts w:ascii="Tahoma" w:hAnsi="Tahoma" w:cs="Tahoma"/>
        </w:rPr>
        <w:t xml:space="preserve"> </w:t>
      </w:r>
    </w:p>
    <w:p w:rsidR="006810A0" w:rsidRPr="00CD7186" w:rsidRDefault="006810A0" w:rsidP="006B5DD1">
      <w:pPr>
        <w:jc w:val="both"/>
        <w:rPr>
          <w:rFonts w:ascii="Tahoma" w:hAnsi="Tahoma" w:cs="Tahoma"/>
          <w:b/>
        </w:rPr>
      </w:pPr>
      <w:r w:rsidRPr="00CD7186">
        <w:rPr>
          <w:rFonts w:ascii="Tahoma" w:hAnsi="Tahoma" w:cs="Tahoma"/>
          <w:b/>
        </w:rPr>
        <w:t xml:space="preserve">Commitment to Best Practice </w:t>
      </w:r>
    </w:p>
    <w:p w:rsidR="00A51F48" w:rsidRPr="00CD7186" w:rsidRDefault="006810A0" w:rsidP="006B5DD1">
      <w:pPr>
        <w:jc w:val="both"/>
        <w:rPr>
          <w:rFonts w:ascii="Tahoma" w:hAnsi="Tahoma" w:cs="Tahoma"/>
        </w:rPr>
      </w:pPr>
      <w:r w:rsidRPr="00CD7186">
        <w:rPr>
          <w:rFonts w:ascii="Tahoma" w:hAnsi="Tahoma" w:cs="Tahoma"/>
        </w:rPr>
        <w:t>No system can fully eliminate risk. Understanding risk involves judgment</w:t>
      </w:r>
      <w:r w:rsidR="00A51F48" w:rsidRPr="00CD7186">
        <w:rPr>
          <w:rFonts w:ascii="Tahoma" w:hAnsi="Tahoma" w:cs="Tahoma"/>
        </w:rPr>
        <w:t xml:space="preserve">, </w:t>
      </w:r>
      <w:r w:rsidRPr="00CD7186">
        <w:rPr>
          <w:rFonts w:ascii="Tahoma" w:hAnsi="Tahoma" w:cs="Tahoma"/>
        </w:rPr>
        <w:t>balance</w:t>
      </w:r>
      <w:r w:rsidR="00A51F48" w:rsidRPr="00CD7186">
        <w:rPr>
          <w:rFonts w:ascii="Tahoma" w:hAnsi="Tahoma" w:cs="Tahoma"/>
        </w:rPr>
        <w:t xml:space="preserve"> professional curiosity and knowledge of safeguarding</w:t>
      </w:r>
      <w:r w:rsidRPr="00CD7186">
        <w:rPr>
          <w:rFonts w:ascii="Tahoma" w:hAnsi="Tahoma" w:cs="Tahoma"/>
        </w:rPr>
        <w:t xml:space="preserve">. To manage risks, we will seek to make decisions with the best interests of the </w:t>
      </w:r>
      <w:r w:rsidR="00A0380D" w:rsidRPr="00CD7186">
        <w:rPr>
          <w:rFonts w:ascii="Tahoma" w:hAnsi="Tahoma" w:cs="Tahoma"/>
        </w:rPr>
        <w:t xml:space="preserve">adult </w:t>
      </w:r>
      <w:r w:rsidRPr="00CD7186">
        <w:rPr>
          <w:rFonts w:ascii="Tahoma" w:hAnsi="Tahoma" w:cs="Tahoma"/>
        </w:rPr>
        <w:t>in mind, inf</w:t>
      </w:r>
      <w:r w:rsidR="00A0380D" w:rsidRPr="00CD7186">
        <w:rPr>
          <w:rFonts w:ascii="Tahoma" w:hAnsi="Tahoma" w:cs="Tahoma"/>
        </w:rPr>
        <w:t xml:space="preserve">ormed by the evidence available. </w:t>
      </w:r>
      <w:r w:rsidR="00A51F48" w:rsidRPr="00CD7186">
        <w:rPr>
          <w:rFonts w:ascii="Tahoma" w:hAnsi="Tahoma" w:cs="Tahoma"/>
        </w:rPr>
        <w:t>Access to regular supervision and reflection sessions aim to support all practitioners to be more analytical, professionally curious and therefore more able and skilled to identify risk and safeguarding concerns</w:t>
      </w:r>
      <w:r w:rsidRPr="00CD7186">
        <w:rPr>
          <w:rFonts w:ascii="Tahoma" w:hAnsi="Tahoma" w:cs="Tahoma"/>
        </w:rPr>
        <w:t xml:space="preserve">. </w:t>
      </w:r>
    </w:p>
    <w:p w:rsidR="006810A0" w:rsidRPr="00CD7186" w:rsidRDefault="006810A0" w:rsidP="006B5DD1">
      <w:pPr>
        <w:jc w:val="both"/>
        <w:rPr>
          <w:rFonts w:ascii="Tahoma" w:hAnsi="Tahoma" w:cs="Tahoma"/>
        </w:rPr>
      </w:pPr>
      <w:r w:rsidRPr="00CD7186">
        <w:rPr>
          <w:rFonts w:ascii="Tahoma" w:hAnsi="Tahoma" w:cs="Tahoma"/>
        </w:rPr>
        <w:t xml:space="preserve">We actively promote </w:t>
      </w:r>
      <w:r w:rsidR="00A51F48" w:rsidRPr="00CD7186">
        <w:rPr>
          <w:rFonts w:ascii="Tahoma" w:hAnsi="Tahoma" w:cs="Tahoma"/>
        </w:rPr>
        <w:t xml:space="preserve">to translate </w:t>
      </w:r>
      <w:r w:rsidRPr="00CD7186">
        <w:rPr>
          <w:rFonts w:ascii="Tahoma" w:hAnsi="Tahoma" w:cs="Tahoma"/>
        </w:rPr>
        <w:t>research into best practice. We seek to increase feelings of safety and competence to enable staff to think, feel, reflect and respond in complex situations.</w:t>
      </w:r>
    </w:p>
    <w:p w:rsidR="002E7633" w:rsidRPr="00CD7186" w:rsidRDefault="002E7633" w:rsidP="006B5DD1">
      <w:pPr>
        <w:jc w:val="both"/>
        <w:rPr>
          <w:rFonts w:ascii="Tahoma" w:hAnsi="Tahoma" w:cs="Tahoma"/>
        </w:rPr>
      </w:pPr>
      <w:r w:rsidRPr="00CD7186">
        <w:rPr>
          <w:rFonts w:ascii="Tahoma" w:hAnsi="Tahoma" w:cs="Tahoma"/>
          <w:b/>
        </w:rPr>
        <w:t>Consent</w:t>
      </w:r>
    </w:p>
    <w:p w:rsidR="00A03A8C" w:rsidRPr="00CD7186" w:rsidRDefault="00A03A8C" w:rsidP="006B5DD1">
      <w:pPr>
        <w:spacing w:after="200" w:line="276" w:lineRule="auto"/>
        <w:jc w:val="both"/>
        <w:rPr>
          <w:rFonts w:ascii="Tahoma" w:hAnsi="Tahoma" w:cs="Tahoma"/>
          <w:b/>
          <w:caps/>
        </w:rPr>
      </w:pPr>
      <w:r w:rsidRPr="00CD7186">
        <w:rPr>
          <w:rFonts w:ascii="Tahoma" w:hAnsi="Tahoma" w:cs="Tahoma"/>
        </w:rPr>
        <w:t xml:space="preserve">As a general principle, no action should be taken for, or on behalf of, an adult without obtaining their consent. </w:t>
      </w:r>
    </w:p>
    <w:p w:rsidR="00A51F48" w:rsidRPr="00CD7186" w:rsidRDefault="00A03A8C" w:rsidP="006B5DD1">
      <w:pPr>
        <w:jc w:val="both"/>
        <w:rPr>
          <w:rFonts w:ascii="Tahoma" w:hAnsi="Tahoma" w:cs="Tahoma"/>
        </w:rPr>
      </w:pPr>
      <w:r w:rsidRPr="00CD7186">
        <w:rPr>
          <w:rFonts w:ascii="Tahoma" w:hAnsi="Tahoma" w:cs="Tahoma"/>
        </w:rPr>
        <w:t xml:space="preserve">However </w:t>
      </w:r>
      <w:r w:rsidR="00F051EB" w:rsidRPr="00CD7186">
        <w:rPr>
          <w:rFonts w:ascii="Tahoma" w:hAnsi="Tahoma" w:cs="Tahoma"/>
          <w:b/>
          <w:bCs/>
        </w:rPr>
        <w:t>c</w:t>
      </w:r>
      <w:r w:rsidR="00A51F48" w:rsidRPr="00CD7186">
        <w:rPr>
          <w:rFonts w:ascii="Tahoma" w:hAnsi="Tahoma" w:cs="Tahoma"/>
          <w:b/>
          <w:bCs/>
        </w:rPr>
        <w:t>onsent is not always needed to be obtained in order to share information in order to effectively safeguard and adult who is known or suspected to be at risk of harm.</w:t>
      </w:r>
      <w:r w:rsidR="00A51F48" w:rsidRPr="00CD7186">
        <w:rPr>
          <w:rFonts w:ascii="Tahoma" w:hAnsi="Tahoma" w:cs="Tahoma"/>
        </w:rPr>
        <w:t xml:space="preserve"> </w:t>
      </w:r>
    </w:p>
    <w:p w:rsidR="00A51F48" w:rsidRPr="00CD7186" w:rsidRDefault="00A51F48" w:rsidP="006B5DD1">
      <w:pPr>
        <w:jc w:val="both"/>
        <w:rPr>
          <w:rFonts w:ascii="Tahoma" w:hAnsi="Tahoma" w:cs="Tahoma"/>
        </w:rPr>
      </w:pPr>
      <w:r w:rsidRPr="00CD7186">
        <w:rPr>
          <w:rFonts w:ascii="Tahoma" w:hAnsi="Tahoma" w:cs="Tahoma"/>
        </w:rPr>
        <w:t xml:space="preserve">We recognise that sharing information without consent may </w:t>
      </w:r>
      <w:r w:rsidR="00A03A8C" w:rsidRPr="00CD7186">
        <w:rPr>
          <w:rFonts w:ascii="Tahoma" w:hAnsi="Tahoma" w:cs="Tahoma"/>
        </w:rPr>
        <w:t>rupture</w:t>
      </w:r>
      <w:r w:rsidRPr="00CD7186">
        <w:rPr>
          <w:rFonts w:ascii="Tahoma" w:hAnsi="Tahoma" w:cs="Tahoma"/>
        </w:rPr>
        <w:t xml:space="preserve"> client/</w:t>
      </w:r>
      <w:r w:rsidR="00A03A8C" w:rsidRPr="00CD7186">
        <w:rPr>
          <w:rFonts w:ascii="Tahoma" w:hAnsi="Tahoma" w:cs="Tahoma"/>
        </w:rPr>
        <w:t>practitioner</w:t>
      </w:r>
      <w:r w:rsidRPr="00CD7186">
        <w:rPr>
          <w:rFonts w:ascii="Tahoma" w:hAnsi="Tahoma" w:cs="Tahoma"/>
        </w:rPr>
        <w:t xml:space="preserve"> relationships. However, whilst we will take all steps to avoid relationship breakdown (by </w:t>
      </w:r>
      <w:r w:rsidR="00A03A8C" w:rsidRPr="00CD7186">
        <w:rPr>
          <w:rFonts w:ascii="Tahoma" w:hAnsi="Tahoma" w:cs="Tahoma"/>
        </w:rPr>
        <w:t xml:space="preserve">being transparent and open about our concerns and the reason for sharing information) preserving relationships by delaying of failing to share information when risk has been identified is not conductive to effective safeguarding practice. </w:t>
      </w:r>
    </w:p>
    <w:p w:rsidR="00F051EB" w:rsidRDefault="00A03A8C" w:rsidP="00CD7186">
      <w:pPr>
        <w:jc w:val="both"/>
        <w:rPr>
          <w:rFonts w:ascii="Tahoma" w:hAnsi="Tahoma" w:cs="Tahoma"/>
        </w:rPr>
      </w:pPr>
      <w:r w:rsidRPr="00CD7186">
        <w:rPr>
          <w:rFonts w:ascii="Tahoma" w:hAnsi="Tahoma" w:cs="Tahoma"/>
        </w:rPr>
        <w:t>Practitioners will always be supported to help identify ways to re-built relationships with clients.</w:t>
      </w:r>
      <w:bookmarkEnd w:id="0"/>
      <w:bookmarkEnd w:id="1"/>
      <w:bookmarkEnd w:id="2"/>
      <w:bookmarkEnd w:id="3"/>
      <w:bookmarkEnd w:id="4"/>
      <w:bookmarkEnd w:id="5"/>
      <w:bookmarkEnd w:id="6"/>
      <w:bookmarkEnd w:id="7"/>
      <w:bookmarkEnd w:id="8"/>
    </w:p>
    <w:p w:rsidR="00F051EB" w:rsidRDefault="00F051EB" w:rsidP="00133C99">
      <w:pPr>
        <w:rPr>
          <w:rFonts w:ascii="Tahoma" w:hAnsi="Tahoma" w:cs="Tahoma"/>
          <w:sz w:val="32"/>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6B5DD1" w:rsidRDefault="006B5DD1" w:rsidP="00A41E51">
      <w:pPr>
        <w:rPr>
          <w:rFonts w:ascii="Tahoma" w:hAnsi="Tahoma" w:cs="Tahoma"/>
        </w:rPr>
      </w:pPr>
    </w:p>
    <w:p w:rsidR="006B5DD1" w:rsidRDefault="006B5DD1" w:rsidP="00A0380D">
      <w:pPr>
        <w:jc w:val="center"/>
        <w:rPr>
          <w:rFonts w:ascii="Tahoma" w:hAnsi="Tahoma" w:cs="Tahoma"/>
        </w:rPr>
      </w:pPr>
    </w:p>
    <w:p w:rsidR="006B5DD1" w:rsidRDefault="006B5DD1" w:rsidP="00A0380D">
      <w:pPr>
        <w:jc w:val="center"/>
        <w:rPr>
          <w:rFonts w:ascii="Tahoma" w:hAnsi="Tahoma" w:cs="Tahoma"/>
        </w:rPr>
      </w:pPr>
    </w:p>
    <w:p w:rsidR="00A0380D" w:rsidRPr="00B823B2" w:rsidRDefault="00A0380D" w:rsidP="00A0380D">
      <w:pPr>
        <w:jc w:val="center"/>
        <w:rPr>
          <w:rFonts w:ascii="Tahoma" w:hAnsi="Tahoma" w:cs="Tahoma"/>
          <w:b/>
        </w:rPr>
      </w:pPr>
      <w:r w:rsidRPr="00B823B2">
        <w:rPr>
          <w:rFonts w:ascii="Tahoma" w:hAnsi="Tahoma" w:cs="Tahoma"/>
          <w:b/>
        </w:rPr>
        <w:t>Appendix A: Indicators of Abuse</w:t>
      </w:r>
    </w:p>
    <w:p w:rsidR="00A0380D" w:rsidRPr="00133C99" w:rsidRDefault="00A0380D" w:rsidP="00A0380D">
      <w:pPr>
        <w:rPr>
          <w:lang w:val="en-US"/>
        </w:rPr>
      </w:pPr>
    </w:p>
    <w:p w:rsidR="00A0380D" w:rsidRPr="00A0380D" w:rsidRDefault="00A0380D" w:rsidP="00A0380D">
      <w:pPr>
        <w:pStyle w:val="ListParagraph"/>
        <w:numPr>
          <w:ilvl w:val="0"/>
          <w:numId w:val="5"/>
        </w:numPr>
        <w:jc w:val="both"/>
        <w:rPr>
          <w:rFonts w:ascii="Tahoma" w:hAnsi="Tahoma" w:cs="Tahoma"/>
        </w:rPr>
      </w:pPr>
      <w:r w:rsidRPr="00A0380D">
        <w:rPr>
          <w:rFonts w:ascii="Tahoma" w:hAnsi="Tahoma" w:cs="Tahoma"/>
        </w:rPr>
        <w:t>The recognised categories of abuse are:</w:t>
      </w:r>
    </w:p>
    <w:p w:rsidR="00A0380D" w:rsidRPr="00133C99" w:rsidRDefault="00A0380D" w:rsidP="00A0380D">
      <w:pPr>
        <w:numPr>
          <w:ilvl w:val="0"/>
          <w:numId w:val="5"/>
        </w:numPr>
        <w:spacing w:before="60" w:after="0" w:line="276" w:lineRule="auto"/>
        <w:ind w:left="356" w:hanging="356"/>
        <w:rPr>
          <w:rFonts w:ascii="Tahoma" w:hAnsi="Tahoma" w:cs="Tahoma"/>
        </w:rPr>
      </w:pPr>
      <w:r w:rsidRPr="00133C99">
        <w:rPr>
          <w:rFonts w:ascii="Tahoma" w:hAnsi="Tahoma" w:cs="Tahoma"/>
        </w:rPr>
        <w:t>Physical abuse including:</w:t>
      </w:r>
    </w:p>
    <w:p w:rsidR="00A0380D" w:rsidRPr="00133C99" w:rsidRDefault="00A0380D" w:rsidP="00A0380D">
      <w:pPr>
        <w:numPr>
          <w:ilvl w:val="1"/>
          <w:numId w:val="14"/>
        </w:numPr>
        <w:shd w:val="clear" w:color="auto" w:fill="FFFFFF"/>
        <w:spacing w:before="60" w:after="0" w:line="276" w:lineRule="auto"/>
        <w:ind w:left="1077" w:hanging="357"/>
        <w:rPr>
          <w:rFonts w:ascii="Tahoma" w:eastAsia="Times New Roman" w:hAnsi="Tahoma" w:cs="Tahoma"/>
          <w:color w:val="0B0C0C"/>
        </w:rPr>
      </w:pPr>
      <w:r w:rsidRPr="00133C99">
        <w:rPr>
          <w:rFonts w:ascii="Tahoma" w:eastAsia="Times New Roman" w:hAnsi="Tahoma" w:cs="Tahoma"/>
          <w:color w:val="0B0C0C"/>
        </w:rPr>
        <w:t>assault</w:t>
      </w:r>
    </w:p>
    <w:p w:rsidR="00A0380D" w:rsidRPr="00133C99" w:rsidRDefault="00A0380D" w:rsidP="00A0380D">
      <w:pPr>
        <w:numPr>
          <w:ilvl w:val="1"/>
          <w:numId w:val="14"/>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misuse of medication</w:t>
      </w:r>
    </w:p>
    <w:p w:rsidR="00A0380D" w:rsidRPr="00133C99" w:rsidRDefault="00A0380D" w:rsidP="00A0380D">
      <w:pPr>
        <w:numPr>
          <w:ilvl w:val="1"/>
          <w:numId w:val="14"/>
        </w:numPr>
        <w:shd w:val="clear" w:color="auto" w:fill="FFFFFF"/>
        <w:spacing w:after="200" w:line="276" w:lineRule="auto"/>
        <w:rPr>
          <w:rFonts w:ascii="Tahoma" w:eastAsia="Times New Roman" w:hAnsi="Tahoma" w:cs="Tahoma"/>
          <w:color w:val="0B0C0C"/>
        </w:rPr>
      </w:pPr>
      <w:r w:rsidRPr="00133C99">
        <w:rPr>
          <w:rFonts w:ascii="Tahoma" w:eastAsia="Times New Roman" w:hAnsi="Tahoma" w:cs="Tahoma"/>
          <w:color w:val="0B0C0C"/>
        </w:rPr>
        <w:t>restraint</w:t>
      </w:r>
    </w:p>
    <w:p w:rsidR="00A0380D" w:rsidRPr="00133C99" w:rsidRDefault="00A0380D" w:rsidP="00A0380D">
      <w:pPr>
        <w:numPr>
          <w:ilvl w:val="0"/>
          <w:numId w:val="5"/>
        </w:numPr>
        <w:spacing w:before="60" w:after="0" w:line="276" w:lineRule="auto"/>
        <w:ind w:left="356" w:hangingChars="162" w:hanging="356"/>
        <w:rPr>
          <w:rFonts w:ascii="Tahoma" w:hAnsi="Tahoma" w:cs="Tahoma"/>
        </w:rPr>
      </w:pPr>
      <w:r w:rsidRPr="00133C99">
        <w:rPr>
          <w:rFonts w:ascii="Tahoma" w:hAnsi="Tahoma" w:cs="Tahoma"/>
        </w:rPr>
        <w:t>Sexual abuse including:</w:t>
      </w:r>
    </w:p>
    <w:p w:rsidR="00A0380D" w:rsidRPr="00133C99" w:rsidRDefault="00A0380D" w:rsidP="00A0380D">
      <w:pPr>
        <w:numPr>
          <w:ilvl w:val="1"/>
          <w:numId w:val="5"/>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rape</w:t>
      </w:r>
    </w:p>
    <w:p w:rsidR="00A0380D" w:rsidRPr="00133C99" w:rsidRDefault="00A0380D" w:rsidP="00A0380D">
      <w:pPr>
        <w:numPr>
          <w:ilvl w:val="1"/>
          <w:numId w:val="5"/>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sexual harassment</w:t>
      </w:r>
    </w:p>
    <w:p w:rsidR="00A0380D" w:rsidRPr="00133C99" w:rsidRDefault="00A0380D" w:rsidP="00A0380D">
      <w:pPr>
        <w:numPr>
          <w:ilvl w:val="1"/>
          <w:numId w:val="5"/>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sexual assault</w:t>
      </w:r>
    </w:p>
    <w:p w:rsidR="00A0380D" w:rsidRPr="00133C99" w:rsidRDefault="00A0380D" w:rsidP="00A0380D">
      <w:pPr>
        <w:numPr>
          <w:ilvl w:val="1"/>
          <w:numId w:val="5"/>
        </w:numPr>
        <w:spacing w:before="60" w:after="0" w:line="276" w:lineRule="auto"/>
        <w:rPr>
          <w:rFonts w:ascii="Tahoma" w:hAnsi="Tahoma" w:cs="Tahoma"/>
        </w:rPr>
      </w:pPr>
      <w:r w:rsidRPr="00133C99">
        <w:rPr>
          <w:rFonts w:ascii="Tahoma" w:hAnsi="Tahoma" w:cs="Tahoma"/>
        </w:rPr>
        <w:t>forced prostitution</w:t>
      </w:r>
    </w:p>
    <w:p w:rsidR="00A0380D" w:rsidRPr="00133C99" w:rsidRDefault="00A0380D" w:rsidP="00A0380D">
      <w:pPr>
        <w:spacing w:before="100" w:beforeAutospacing="1" w:after="100" w:afterAutospacing="1" w:line="240" w:lineRule="auto"/>
        <w:rPr>
          <w:rFonts w:ascii="Tahoma" w:hAnsi="Tahoma" w:cs="Tahoma"/>
        </w:rPr>
      </w:pPr>
      <w:r w:rsidRPr="00133C99">
        <w:rPr>
          <w:rFonts w:ascii="Tahoma" w:hAnsi="Tahoma" w:cs="Tahoma"/>
        </w:rPr>
        <w:t xml:space="preserve">More details on sexual abuse can be found in the </w:t>
      </w:r>
      <w:hyperlink r:id="rId20" w:history="1">
        <w:r w:rsidRPr="00133C99">
          <w:rPr>
            <w:rStyle w:val="Hyperlink"/>
            <w:rFonts w:ascii="Tahoma" w:hAnsi="Tahoma" w:cs="Tahoma"/>
          </w:rPr>
          <w:t>Sexual Offences Act 2003</w:t>
        </w:r>
      </w:hyperlink>
    </w:p>
    <w:p w:rsidR="00A0380D" w:rsidRPr="00133C99" w:rsidRDefault="00A0380D" w:rsidP="00A0380D">
      <w:pPr>
        <w:pStyle w:val="ListParagraph"/>
        <w:numPr>
          <w:ilvl w:val="0"/>
          <w:numId w:val="15"/>
        </w:numPr>
        <w:spacing w:before="100" w:beforeAutospacing="1" w:after="100" w:afterAutospacing="1" w:line="240" w:lineRule="auto"/>
        <w:rPr>
          <w:rFonts w:ascii="Tahoma" w:hAnsi="Tahoma" w:cs="Tahoma"/>
        </w:rPr>
      </w:pPr>
      <w:r w:rsidRPr="00133C99">
        <w:rPr>
          <w:rFonts w:ascii="Tahoma" w:hAnsi="Tahoma" w:cs="Tahoma"/>
        </w:rPr>
        <w:t xml:space="preserve">Domestic violence </w:t>
      </w:r>
    </w:p>
    <w:p w:rsidR="00A0380D" w:rsidRPr="00133C99" w:rsidRDefault="00A0380D" w:rsidP="00A0380D">
      <w:p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The cross-government definition of domestic violence and abuse is: any incident or pattern of incidents of controlling, coercive, threatening behaviour, violence or abuse between those aged 16 or over who are, or have been, intimate partners or family members regardless of gender or sexuality. The abuse can encompass, but is not limited to:</w:t>
      </w:r>
    </w:p>
    <w:p w:rsidR="00A0380D" w:rsidRPr="00133C99" w:rsidRDefault="00A0380D" w:rsidP="00A0380D">
      <w:pPr>
        <w:numPr>
          <w:ilvl w:val="1"/>
          <w:numId w:val="15"/>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psychological</w:t>
      </w:r>
    </w:p>
    <w:p w:rsidR="00A0380D" w:rsidRPr="00133C99" w:rsidRDefault="00A0380D" w:rsidP="00A0380D">
      <w:pPr>
        <w:numPr>
          <w:ilvl w:val="1"/>
          <w:numId w:val="15"/>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sexual</w:t>
      </w:r>
    </w:p>
    <w:p w:rsidR="00A0380D" w:rsidRPr="00133C99" w:rsidRDefault="00A0380D" w:rsidP="00A0380D">
      <w:pPr>
        <w:numPr>
          <w:ilvl w:val="1"/>
          <w:numId w:val="15"/>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financial</w:t>
      </w:r>
    </w:p>
    <w:p w:rsidR="00A0380D" w:rsidRPr="00133C99" w:rsidRDefault="00A0380D" w:rsidP="00A0380D">
      <w:pPr>
        <w:numPr>
          <w:ilvl w:val="1"/>
          <w:numId w:val="15"/>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emotional</w:t>
      </w:r>
    </w:p>
    <w:p w:rsidR="00A0380D" w:rsidRPr="00133C99" w:rsidRDefault="00A0380D" w:rsidP="00A0380D">
      <w:pPr>
        <w:pStyle w:val="ListParagraph"/>
        <w:numPr>
          <w:ilvl w:val="1"/>
          <w:numId w:val="15"/>
        </w:numPr>
        <w:spacing w:before="60" w:after="0"/>
        <w:rPr>
          <w:rFonts w:ascii="Tahoma" w:hAnsi="Tahoma" w:cs="Tahoma"/>
        </w:rPr>
      </w:pPr>
      <w:r w:rsidRPr="00133C99">
        <w:rPr>
          <w:rFonts w:ascii="Tahoma" w:hAnsi="Tahoma" w:cs="Tahoma"/>
        </w:rPr>
        <w:t>so called honour based violence</w:t>
      </w:r>
    </w:p>
    <w:p w:rsidR="00A0380D" w:rsidRPr="00133C99" w:rsidRDefault="00A0380D" w:rsidP="00A0380D">
      <w:pPr>
        <w:pStyle w:val="ListParagraph"/>
        <w:numPr>
          <w:ilvl w:val="1"/>
          <w:numId w:val="15"/>
        </w:numPr>
        <w:spacing w:before="60" w:after="0"/>
        <w:rPr>
          <w:rFonts w:ascii="Tahoma" w:hAnsi="Tahoma" w:cs="Tahoma"/>
        </w:rPr>
      </w:pPr>
      <w:r w:rsidRPr="00133C99">
        <w:rPr>
          <w:rFonts w:ascii="Tahoma" w:hAnsi="Tahoma" w:cs="Tahoma"/>
        </w:rPr>
        <w:t xml:space="preserve">coercive and controlling behaviour (introduced in </w:t>
      </w:r>
      <w:hyperlink r:id="rId21" w:history="1">
        <w:r w:rsidRPr="00133C99">
          <w:rPr>
            <w:rStyle w:val="Hyperlink"/>
            <w:rFonts w:ascii="Tahoma" w:hAnsi="Tahoma" w:cs="Tahoma"/>
          </w:rPr>
          <w:t>Serious Crime Act 2015</w:t>
        </w:r>
      </w:hyperlink>
      <w:r w:rsidRPr="00133C99">
        <w:rPr>
          <w:rFonts w:ascii="Tahoma" w:hAnsi="Tahoma" w:cs="Tahoma"/>
        </w:rPr>
        <w:t>)</w:t>
      </w:r>
    </w:p>
    <w:p w:rsidR="00A0380D" w:rsidRPr="00133C99" w:rsidRDefault="00A0380D" w:rsidP="00A0380D">
      <w:pPr>
        <w:pStyle w:val="ListParagraph"/>
        <w:spacing w:before="60" w:after="0"/>
        <w:ind w:left="1080"/>
        <w:rPr>
          <w:rFonts w:ascii="Tahoma" w:hAnsi="Tahoma" w:cs="Tahoma"/>
        </w:rPr>
      </w:pPr>
    </w:p>
    <w:p w:rsidR="00A0380D" w:rsidRPr="00133C99" w:rsidRDefault="00A0380D" w:rsidP="00A0380D">
      <w:pPr>
        <w:spacing w:before="60" w:after="0"/>
        <w:rPr>
          <w:rFonts w:ascii="Tahoma" w:hAnsi="Tahoma" w:cs="Tahoma"/>
        </w:rPr>
      </w:pPr>
    </w:p>
    <w:p w:rsidR="00A0380D" w:rsidRPr="00133C99" w:rsidRDefault="00A0380D" w:rsidP="00A0380D">
      <w:pPr>
        <w:pStyle w:val="ListParagraph"/>
        <w:numPr>
          <w:ilvl w:val="0"/>
          <w:numId w:val="16"/>
        </w:numPr>
        <w:shd w:val="clear" w:color="auto" w:fill="FFFFFF"/>
        <w:textAlignment w:val="baseline"/>
        <w:outlineLvl w:val="3"/>
        <w:rPr>
          <w:rFonts w:ascii="Tahoma" w:eastAsia="Times New Roman" w:hAnsi="Tahoma" w:cs="Tahoma"/>
          <w:color w:val="0B0C0C"/>
        </w:rPr>
      </w:pPr>
      <w:r w:rsidRPr="00133C99">
        <w:rPr>
          <w:rFonts w:ascii="Tahoma" w:eastAsia="Times New Roman" w:hAnsi="Tahoma" w:cs="Tahoma"/>
          <w:bCs/>
          <w:color w:val="0B0C0C"/>
        </w:rPr>
        <w:t xml:space="preserve">Discriminatory abuse </w:t>
      </w:r>
    </w:p>
    <w:p w:rsidR="00A0380D" w:rsidRPr="00133C99" w:rsidRDefault="00A0380D" w:rsidP="00A0380D">
      <w:pPr>
        <w:pStyle w:val="ListParagraph"/>
        <w:numPr>
          <w:ilvl w:val="0"/>
          <w:numId w:val="17"/>
        </w:numPr>
        <w:shd w:val="clear" w:color="auto" w:fill="FFFFFF"/>
        <w:spacing w:before="60" w:after="0"/>
        <w:contextualSpacing w:val="0"/>
        <w:textAlignment w:val="baseline"/>
        <w:outlineLvl w:val="3"/>
        <w:rPr>
          <w:rFonts w:ascii="Tahoma" w:eastAsia="Times New Roman" w:hAnsi="Tahoma" w:cs="Tahoma"/>
          <w:color w:val="0B0C0C"/>
        </w:rPr>
      </w:pPr>
      <w:r w:rsidRPr="00133C99">
        <w:rPr>
          <w:rFonts w:ascii="Tahoma" w:eastAsia="Times New Roman" w:hAnsi="Tahoma" w:cs="Tahoma"/>
          <w:color w:val="0B0C0C"/>
        </w:rPr>
        <w:t xml:space="preserve">Bullying and </w:t>
      </w:r>
      <w:r w:rsidRPr="00133C99">
        <w:rPr>
          <w:rFonts w:ascii="Tahoma" w:eastAsia="Times New Roman" w:hAnsi="Tahoma" w:cs="Tahoma"/>
          <w:color w:val="0B0C0C"/>
          <w:lang w:eastAsia="en-GB"/>
        </w:rPr>
        <w:t>harassment</w:t>
      </w:r>
      <w:r w:rsidRPr="00133C99">
        <w:rPr>
          <w:rFonts w:ascii="Tahoma" w:eastAsia="Times New Roman" w:hAnsi="Tahoma" w:cs="Tahoma"/>
          <w:color w:val="0B0C0C"/>
        </w:rPr>
        <w:t xml:space="preserve"> </w:t>
      </w:r>
      <w:r w:rsidRPr="00133C99">
        <w:rPr>
          <w:rFonts w:ascii="Tahoma" w:eastAsia="Times New Roman" w:hAnsi="Tahoma" w:cs="Tahoma"/>
          <w:color w:val="0B0C0C"/>
          <w:lang w:eastAsia="en-GB"/>
        </w:rPr>
        <w:t xml:space="preserve">because of </w:t>
      </w:r>
    </w:p>
    <w:p w:rsidR="00A0380D" w:rsidRPr="00133C99" w:rsidRDefault="00A0380D" w:rsidP="00A0380D">
      <w:pPr>
        <w:numPr>
          <w:ilvl w:val="1"/>
          <w:numId w:val="17"/>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race</w:t>
      </w:r>
    </w:p>
    <w:p w:rsidR="00A0380D" w:rsidRPr="00133C99" w:rsidRDefault="00A0380D" w:rsidP="00A0380D">
      <w:pPr>
        <w:numPr>
          <w:ilvl w:val="1"/>
          <w:numId w:val="17"/>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gender and gender identity</w:t>
      </w:r>
    </w:p>
    <w:p w:rsidR="00A0380D" w:rsidRPr="00133C99" w:rsidRDefault="00A0380D" w:rsidP="00A0380D">
      <w:pPr>
        <w:numPr>
          <w:ilvl w:val="1"/>
          <w:numId w:val="17"/>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age</w:t>
      </w:r>
    </w:p>
    <w:p w:rsidR="00A0380D" w:rsidRPr="00133C99" w:rsidRDefault="00A0380D" w:rsidP="00A0380D">
      <w:pPr>
        <w:numPr>
          <w:ilvl w:val="1"/>
          <w:numId w:val="17"/>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disability</w:t>
      </w:r>
    </w:p>
    <w:p w:rsidR="00A0380D" w:rsidRPr="00A41E51" w:rsidRDefault="00A0380D" w:rsidP="00A0380D">
      <w:pPr>
        <w:numPr>
          <w:ilvl w:val="1"/>
          <w:numId w:val="17"/>
        </w:numPr>
        <w:shd w:val="clear" w:color="auto" w:fill="FFFFFF"/>
        <w:spacing w:before="60" w:after="0" w:line="276" w:lineRule="auto"/>
        <w:rPr>
          <w:rFonts w:ascii="Tahoma" w:eastAsia="Times New Roman" w:hAnsi="Tahoma" w:cs="Tahoma"/>
        </w:rPr>
      </w:pPr>
      <w:r w:rsidRPr="00A41E51">
        <w:rPr>
          <w:rFonts w:ascii="Tahoma" w:eastAsia="Times New Roman" w:hAnsi="Tahoma" w:cs="Tahoma"/>
        </w:rPr>
        <w:t>sexual orientation</w:t>
      </w:r>
      <w:r w:rsidR="00A41E51" w:rsidRPr="00A41E51">
        <w:rPr>
          <w:rFonts w:ascii="Tahoma" w:eastAsia="Times New Roman" w:hAnsi="Tahoma" w:cs="Tahoma"/>
        </w:rPr>
        <w:t xml:space="preserve"> and gender identity</w:t>
      </w:r>
    </w:p>
    <w:p w:rsidR="00A0380D" w:rsidRPr="00133C99" w:rsidRDefault="00A0380D" w:rsidP="00A0380D">
      <w:pPr>
        <w:numPr>
          <w:ilvl w:val="1"/>
          <w:numId w:val="17"/>
        </w:numPr>
        <w:shd w:val="clear" w:color="auto" w:fill="FFFFFF"/>
        <w:spacing w:before="60" w:after="120" w:line="276" w:lineRule="auto"/>
        <w:ind w:left="1678" w:hanging="357"/>
        <w:rPr>
          <w:rFonts w:ascii="Tahoma" w:eastAsia="Times New Roman" w:hAnsi="Tahoma" w:cs="Tahoma"/>
          <w:color w:val="0B0C0C"/>
        </w:rPr>
      </w:pPr>
      <w:r w:rsidRPr="00133C99">
        <w:rPr>
          <w:rFonts w:ascii="Tahoma" w:eastAsia="Times New Roman" w:hAnsi="Tahoma" w:cs="Tahoma"/>
          <w:color w:val="0B0C0C"/>
        </w:rPr>
        <w:t>religion</w:t>
      </w:r>
    </w:p>
    <w:p w:rsidR="00A0380D" w:rsidRPr="00133C99" w:rsidRDefault="00A0380D" w:rsidP="00A0380D">
      <w:pPr>
        <w:shd w:val="clear" w:color="auto" w:fill="FFFFFF"/>
        <w:spacing w:after="200" w:line="276" w:lineRule="auto"/>
        <w:rPr>
          <w:rFonts w:ascii="Tahoma" w:eastAsia="Times New Roman" w:hAnsi="Tahoma" w:cs="Tahoma"/>
          <w:color w:val="0B0C0C"/>
        </w:rPr>
      </w:pPr>
      <w:r w:rsidRPr="00133C99">
        <w:rPr>
          <w:rFonts w:ascii="Tahoma" w:eastAsia="Times New Roman" w:hAnsi="Tahoma" w:cs="Tahoma"/>
          <w:color w:val="0B0C0C"/>
        </w:rPr>
        <w:t>Read </w:t>
      </w:r>
      <w:hyperlink r:id="rId22" w:history="1">
        <w:r w:rsidRPr="00133C99">
          <w:rPr>
            <w:rFonts w:ascii="Tahoma" w:eastAsia="Times New Roman" w:hAnsi="Tahoma" w:cs="Tahoma"/>
            <w:color w:val="4C2C92"/>
            <w:u w:val="single"/>
            <w:bdr w:val="none" w:sz="0" w:space="0" w:color="auto" w:frame="1"/>
          </w:rPr>
          <w:t>Discrimination: your rights</w:t>
        </w:r>
      </w:hyperlink>
      <w:r w:rsidRPr="00133C99">
        <w:rPr>
          <w:rFonts w:ascii="Tahoma" w:eastAsia="Times New Roman" w:hAnsi="Tahoma" w:cs="Tahoma"/>
          <w:color w:val="0B0C0C"/>
        </w:rPr>
        <w:t> for further information.</w:t>
      </w:r>
    </w:p>
    <w:p w:rsidR="00A0380D" w:rsidRPr="00133C99" w:rsidRDefault="00A0380D" w:rsidP="00A0380D">
      <w:pPr>
        <w:numPr>
          <w:ilvl w:val="0"/>
          <w:numId w:val="5"/>
        </w:numPr>
        <w:spacing w:before="100" w:beforeAutospacing="1" w:after="100" w:afterAutospacing="1" w:line="240" w:lineRule="auto"/>
        <w:rPr>
          <w:rFonts w:ascii="Tahoma" w:hAnsi="Tahoma" w:cs="Tahoma"/>
        </w:rPr>
      </w:pPr>
      <w:r w:rsidRPr="00133C99">
        <w:rPr>
          <w:rFonts w:ascii="Tahoma" w:hAnsi="Tahoma" w:cs="Tahoma"/>
        </w:rPr>
        <w:t>Financial abuse including:</w:t>
      </w:r>
    </w:p>
    <w:p w:rsidR="00A0380D" w:rsidRPr="00133C99" w:rsidRDefault="00A0380D" w:rsidP="00A0380D">
      <w:pPr>
        <w:numPr>
          <w:ilvl w:val="1"/>
          <w:numId w:val="5"/>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theft</w:t>
      </w:r>
    </w:p>
    <w:p w:rsidR="00A0380D" w:rsidRPr="00133C99" w:rsidRDefault="00A0380D" w:rsidP="00A0380D">
      <w:pPr>
        <w:numPr>
          <w:ilvl w:val="1"/>
          <w:numId w:val="5"/>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fraud</w:t>
      </w:r>
    </w:p>
    <w:p w:rsidR="00A0380D" w:rsidRPr="00133C99" w:rsidRDefault="00A0380D" w:rsidP="00A0380D">
      <w:pPr>
        <w:numPr>
          <w:ilvl w:val="1"/>
          <w:numId w:val="5"/>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internet scamming</w:t>
      </w:r>
    </w:p>
    <w:p w:rsidR="00A0380D" w:rsidRPr="00133C99" w:rsidRDefault="00A0380D" w:rsidP="00A0380D">
      <w:pPr>
        <w:numPr>
          <w:ilvl w:val="1"/>
          <w:numId w:val="5"/>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coercion in relation to an adult’s financial affairs or arrangements, including in connection with wills, property, inheritance or financial transactions</w:t>
      </w:r>
    </w:p>
    <w:p w:rsidR="00A0380D" w:rsidRPr="00133C99" w:rsidRDefault="00A0380D" w:rsidP="00A0380D">
      <w:pPr>
        <w:numPr>
          <w:ilvl w:val="1"/>
          <w:numId w:val="5"/>
        </w:numPr>
        <w:shd w:val="clear" w:color="auto" w:fill="FFFFFF"/>
        <w:spacing w:before="60" w:after="0" w:line="276" w:lineRule="auto"/>
        <w:rPr>
          <w:rFonts w:ascii="Tahoma" w:eastAsia="Times New Roman" w:hAnsi="Tahoma" w:cs="Tahoma"/>
          <w:color w:val="0B0C0C"/>
        </w:rPr>
      </w:pPr>
      <w:r w:rsidRPr="00133C99">
        <w:rPr>
          <w:rFonts w:ascii="Tahoma" w:eastAsia="Times New Roman" w:hAnsi="Tahoma" w:cs="Tahoma"/>
          <w:color w:val="0B0C0C"/>
        </w:rPr>
        <w:t>the misuse or misappropriation of property, possessions or benefits</w:t>
      </w:r>
    </w:p>
    <w:p w:rsidR="00A0380D" w:rsidRPr="00133C99" w:rsidRDefault="00A0380D" w:rsidP="00A0380D">
      <w:pPr>
        <w:shd w:val="clear" w:color="auto" w:fill="FFFFFF"/>
        <w:spacing w:before="60" w:after="0" w:line="276" w:lineRule="auto"/>
        <w:rPr>
          <w:rFonts w:ascii="Tahoma" w:eastAsia="Times New Roman" w:hAnsi="Tahoma" w:cs="Tahoma"/>
          <w:color w:val="0B0C0C"/>
        </w:rPr>
      </w:pPr>
    </w:p>
    <w:p w:rsidR="00A0380D" w:rsidRPr="00133C99" w:rsidRDefault="00A0380D" w:rsidP="00A0380D">
      <w:pPr>
        <w:numPr>
          <w:ilvl w:val="0"/>
          <w:numId w:val="5"/>
        </w:numPr>
        <w:spacing w:after="200" w:line="276" w:lineRule="auto"/>
        <w:ind w:left="357" w:hanging="357"/>
        <w:rPr>
          <w:rFonts w:ascii="Tahoma" w:hAnsi="Tahoma" w:cs="Tahoma"/>
        </w:rPr>
      </w:pPr>
      <w:r w:rsidRPr="00133C99">
        <w:rPr>
          <w:rFonts w:ascii="Tahoma" w:hAnsi="Tahoma" w:cs="Tahoma"/>
        </w:rPr>
        <w:t>Neglect including:</w:t>
      </w:r>
    </w:p>
    <w:p w:rsidR="00A0380D" w:rsidRPr="00133C99" w:rsidRDefault="00A0380D" w:rsidP="00A0380D">
      <w:pPr>
        <w:numPr>
          <w:ilvl w:val="0"/>
          <w:numId w:val="18"/>
        </w:numPr>
        <w:shd w:val="clear" w:color="auto" w:fill="FFFFFF"/>
        <w:spacing w:before="60" w:after="0" w:line="276" w:lineRule="auto"/>
        <w:ind w:left="714" w:hanging="357"/>
        <w:rPr>
          <w:rFonts w:ascii="Tahoma" w:eastAsia="Times New Roman" w:hAnsi="Tahoma" w:cs="Tahoma"/>
          <w:color w:val="0B0C0C"/>
        </w:rPr>
      </w:pPr>
      <w:r w:rsidRPr="00133C99">
        <w:rPr>
          <w:rFonts w:ascii="Tahoma" w:eastAsia="Times New Roman" w:hAnsi="Tahoma" w:cs="Tahoma"/>
          <w:color w:val="0B0C0C"/>
        </w:rPr>
        <w:t>ignoring medical, emotional or physical care needs</w:t>
      </w:r>
    </w:p>
    <w:p w:rsidR="00A0380D" w:rsidRPr="00133C99" w:rsidRDefault="00A0380D" w:rsidP="00A0380D">
      <w:pPr>
        <w:numPr>
          <w:ilvl w:val="0"/>
          <w:numId w:val="18"/>
        </w:numPr>
        <w:shd w:val="clear" w:color="auto" w:fill="FFFFFF"/>
        <w:spacing w:before="60" w:after="0" w:line="276" w:lineRule="auto"/>
        <w:ind w:left="714" w:hanging="357"/>
        <w:rPr>
          <w:rFonts w:ascii="Tahoma" w:eastAsia="Times New Roman" w:hAnsi="Tahoma" w:cs="Tahoma"/>
          <w:color w:val="0B0C0C"/>
        </w:rPr>
      </w:pPr>
      <w:r w:rsidRPr="00133C99">
        <w:rPr>
          <w:rFonts w:ascii="Tahoma" w:eastAsia="Times New Roman" w:hAnsi="Tahoma" w:cs="Tahoma"/>
          <w:color w:val="0B0C0C"/>
        </w:rPr>
        <w:t>failure to provide access to appropriate health, care and support services</w:t>
      </w:r>
    </w:p>
    <w:p w:rsidR="00A0380D" w:rsidRPr="00133C99" w:rsidRDefault="00A0380D" w:rsidP="00A0380D">
      <w:pPr>
        <w:numPr>
          <w:ilvl w:val="0"/>
          <w:numId w:val="18"/>
        </w:numPr>
        <w:shd w:val="clear" w:color="auto" w:fill="FFFFFF"/>
        <w:spacing w:before="60" w:after="0" w:line="276" w:lineRule="auto"/>
        <w:ind w:left="714" w:hanging="357"/>
        <w:rPr>
          <w:rFonts w:ascii="Tahoma" w:eastAsia="Times New Roman" w:hAnsi="Tahoma" w:cs="Tahoma"/>
          <w:color w:val="0B0C0C"/>
        </w:rPr>
      </w:pPr>
      <w:r w:rsidRPr="00133C99">
        <w:rPr>
          <w:rFonts w:ascii="Tahoma" w:eastAsia="Times New Roman" w:hAnsi="Tahoma" w:cs="Tahoma"/>
          <w:color w:val="0B0C0C"/>
        </w:rPr>
        <w:t>the withholding of the necessities of life, such as medication, adequate nutrition and heating</w:t>
      </w:r>
    </w:p>
    <w:p w:rsidR="00A0380D" w:rsidRPr="00133C99" w:rsidRDefault="00A0380D" w:rsidP="00A0380D">
      <w:pPr>
        <w:spacing w:before="100" w:beforeAutospacing="1" w:after="100" w:afterAutospacing="1"/>
        <w:jc w:val="both"/>
        <w:rPr>
          <w:rFonts w:ascii="Tahoma" w:hAnsi="Tahoma" w:cs="Tahoma"/>
          <w:b/>
          <w:color w:val="7030A0"/>
        </w:rPr>
      </w:pPr>
      <w:r w:rsidRPr="00133C99">
        <w:rPr>
          <w:rFonts w:ascii="Tahoma" w:hAnsi="Tahoma" w:cs="Tahoma"/>
          <w:b/>
          <w:color w:val="7030A0"/>
        </w:rPr>
        <w:t xml:space="preserve">Other identified types of abuse: </w:t>
      </w:r>
    </w:p>
    <w:p w:rsidR="00A0380D" w:rsidRPr="00133C99" w:rsidRDefault="00A0380D" w:rsidP="00A0380D">
      <w:pPr>
        <w:pStyle w:val="ListParagraph"/>
        <w:numPr>
          <w:ilvl w:val="0"/>
          <w:numId w:val="30"/>
        </w:numPr>
        <w:spacing w:before="100" w:beforeAutospacing="1" w:after="100" w:afterAutospacing="1"/>
        <w:jc w:val="both"/>
        <w:rPr>
          <w:rFonts w:ascii="Tahoma" w:hAnsi="Tahoma" w:cs="Tahoma"/>
          <w:b/>
          <w:lang w:eastAsia="en-GB"/>
        </w:rPr>
      </w:pPr>
      <w:r w:rsidRPr="00133C99">
        <w:rPr>
          <w:rFonts w:ascii="Tahoma" w:hAnsi="Tahoma" w:cs="Tahoma"/>
          <w:b/>
          <w:lang w:eastAsia="en-GB"/>
        </w:rPr>
        <w:t>Female Genital Mutilation (FGM)</w:t>
      </w:r>
    </w:p>
    <w:p w:rsidR="00A0380D" w:rsidRPr="00133C99" w:rsidRDefault="00A0380D" w:rsidP="00A0380D">
      <w:pPr>
        <w:rPr>
          <w:rFonts w:ascii="Tahoma" w:hAnsi="Tahoma" w:cs="Tahoma"/>
        </w:rPr>
      </w:pPr>
      <w:r w:rsidRPr="00133C99">
        <w:rPr>
          <w:rFonts w:ascii="Tahoma" w:hAnsi="Tahoma" w:cs="Tahoma"/>
        </w:rPr>
        <w:t xml:space="preserve">FGM is a procedure where the female genital organs are injured or forcibly changed for no medical reason. It is frequently a very traumatic and violent act for the victim and can cause harm in many ways. The practice can cause severe pain and there may be immediate and/or long-term health consequences, including mental health problems, difficulties in childbirth and/or death. </w:t>
      </w:r>
    </w:p>
    <w:p w:rsidR="00A0380D" w:rsidRPr="00133C99" w:rsidRDefault="00A0380D" w:rsidP="00A0380D">
      <w:pPr>
        <w:rPr>
          <w:rFonts w:ascii="Tahoma" w:hAnsi="Tahoma" w:cs="Tahoma"/>
        </w:rPr>
      </w:pPr>
      <w:r w:rsidRPr="00133C99">
        <w:rPr>
          <w:rFonts w:ascii="Tahoma" w:hAnsi="Tahoma" w:cs="Tahoma"/>
        </w:rPr>
        <w:t>Warning signs include:</w:t>
      </w:r>
    </w:p>
    <w:p w:rsidR="00A0380D" w:rsidRPr="00133C99" w:rsidRDefault="00A0380D" w:rsidP="00A0380D">
      <w:pPr>
        <w:pStyle w:val="ListParagraph"/>
        <w:numPr>
          <w:ilvl w:val="0"/>
          <w:numId w:val="31"/>
        </w:numPr>
        <w:rPr>
          <w:rFonts w:ascii="Tahoma" w:hAnsi="Tahoma" w:cs="Tahoma"/>
          <w:lang w:eastAsia="en-GB"/>
        </w:rPr>
      </w:pPr>
      <w:r w:rsidRPr="00133C99">
        <w:rPr>
          <w:rFonts w:ascii="Tahoma" w:hAnsi="Tahoma" w:cs="Tahoma"/>
          <w:lang w:eastAsia="en-GB"/>
        </w:rPr>
        <w:t xml:space="preserve">References to someone known as a 'cutter' </w:t>
      </w:r>
    </w:p>
    <w:p w:rsidR="00A0380D" w:rsidRPr="00133C99" w:rsidRDefault="00A0380D" w:rsidP="00A0380D">
      <w:pPr>
        <w:pStyle w:val="ListParagraph"/>
        <w:numPr>
          <w:ilvl w:val="0"/>
          <w:numId w:val="31"/>
        </w:numPr>
        <w:rPr>
          <w:rFonts w:ascii="Tahoma" w:hAnsi="Tahoma" w:cs="Tahoma"/>
          <w:lang w:eastAsia="en-GB"/>
        </w:rPr>
      </w:pPr>
      <w:r w:rsidRPr="00133C99">
        <w:rPr>
          <w:rFonts w:ascii="Tahoma" w:hAnsi="Tahoma" w:cs="Tahoma"/>
          <w:lang w:eastAsia="en-GB"/>
        </w:rPr>
        <w:t>A ceremony is taking place where a girl 'becomes a woman' or is 'prepared for marriage'</w:t>
      </w:r>
      <w:r w:rsidRPr="00E7480B">
        <w:rPr>
          <w:rFonts w:ascii="Tahoma" w:hAnsi="Tahoma" w:cs="Tahoma"/>
          <w:color w:val="FF0000"/>
          <w:lang w:eastAsia="en-GB"/>
        </w:rPr>
        <w:t>.</w:t>
      </w:r>
    </w:p>
    <w:p w:rsidR="00A0380D" w:rsidRPr="00133C99" w:rsidRDefault="00A0380D" w:rsidP="00A0380D">
      <w:pPr>
        <w:pStyle w:val="ListParagraph"/>
        <w:numPr>
          <w:ilvl w:val="0"/>
          <w:numId w:val="31"/>
        </w:numPr>
        <w:rPr>
          <w:rFonts w:ascii="Tahoma" w:hAnsi="Tahoma" w:cs="Tahoma"/>
          <w:lang w:eastAsia="en-GB"/>
        </w:rPr>
      </w:pPr>
      <w:r w:rsidRPr="00133C99">
        <w:rPr>
          <w:rFonts w:ascii="Tahoma" w:hAnsi="Tahoma" w:cs="Tahoma"/>
          <w:lang w:eastAsia="en-GB"/>
        </w:rPr>
        <w:t>A female relative, like a mother, sister or aunt has undergone FGM</w:t>
      </w:r>
      <w:r w:rsidRPr="00E7480B">
        <w:rPr>
          <w:rFonts w:ascii="Tahoma" w:hAnsi="Tahoma" w:cs="Tahoma"/>
          <w:color w:val="FF0000"/>
          <w:lang w:eastAsia="en-GB"/>
        </w:rPr>
        <w:t>.</w:t>
      </w:r>
    </w:p>
    <w:p w:rsidR="00A0380D" w:rsidRPr="00133C99" w:rsidRDefault="00A0380D" w:rsidP="00A0380D">
      <w:pPr>
        <w:pStyle w:val="ListParagraph"/>
        <w:numPr>
          <w:ilvl w:val="0"/>
          <w:numId w:val="31"/>
        </w:numPr>
        <w:rPr>
          <w:rFonts w:ascii="Tahoma" w:hAnsi="Tahoma" w:cs="Tahoma"/>
          <w:lang w:eastAsia="en-GB"/>
        </w:rPr>
      </w:pPr>
      <w:r w:rsidRPr="00133C99">
        <w:rPr>
          <w:rFonts w:ascii="Tahoma" w:hAnsi="Tahoma" w:cs="Tahoma"/>
          <w:lang w:eastAsia="en-GB"/>
        </w:rPr>
        <w:t>Having difficulty walking, standing or sitting</w:t>
      </w:r>
      <w:r w:rsidRPr="006A2DC1">
        <w:rPr>
          <w:rFonts w:ascii="Tahoma" w:hAnsi="Tahoma" w:cs="Tahoma"/>
          <w:color w:val="FF0000"/>
          <w:lang w:eastAsia="en-GB"/>
        </w:rPr>
        <w:t>.</w:t>
      </w:r>
    </w:p>
    <w:p w:rsidR="00A0380D" w:rsidRPr="00133C99" w:rsidRDefault="00A0380D" w:rsidP="00A0380D">
      <w:pPr>
        <w:pStyle w:val="ListParagraph"/>
        <w:numPr>
          <w:ilvl w:val="0"/>
          <w:numId w:val="31"/>
        </w:numPr>
        <w:rPr>
          <w:rFonts w:ascii="Tahoma" w:hAnsi="Tahoma" w:cs="Tahoma"/>
          <w:lang w:eastAsia="en-GB"/>
        </w:rPr>
      </w:pPr>
      <w:r w:rsidRPr="00133C99">
        <w:rPr>
          <w:rFonts w:ascii="Tahoma" w:hAnsi="Tahoma" w:cs="Tahoma"/>
          <w:lang w:eastAsia="en-GB"/>
        </w:rPr>
        <w:t>Spending longer in the toilet</w:t>
      </w:r>
      <w:r w:rsidRPr="006A2DC1">
        <w:rPr>
          <w:rFonts w:ascii="Tahoma" w:hAnsi="Tahoma" w:cs="Tahoma"/>
          <w:color w:val="FF0000"/>
          <w:lang w:eastAsia="en-GB"/>
        </w:rPr>
        <w:t>.</w:t>
      </w:r>
    </w:p>
    <w:p w:rsidR="00A0380D" w:rsidRPr="00133C99" w:rsidRDefault="00A0380D" w:rsidP="00A0380D">
      <w:pPr>
        <w:pStyle w:val="ListParagraph"/>
        <w:numPr>
          <w:ilvl w:val="0"/>
          <w:numId w:val="31"/>
        </w:numPr>
        <w:rPr>
          <w:rFonts w:ascii="Tahoma" w:hAnsi="Tahoma" w:cs="Tahoma"/>
          <w:lang w:eastAsia="en-GB"/>
        </w:rPr>
      </w:pPr>
      <w:r w:rsidRPr="00133C99">
        <w:rPr>
          <w:rFonts w:ascii="Tahoma" w:hAnsi="Tahoma" w:cs="Tahoma"/>
          <w:lang w:eastAsia="en-GB"/>
        </w:rPr>
        <w:t>Appearing quiet, anxious or depressed</w:t>
      </w:r>
      <w:r w:rsidRPr="006A2DC1">
        <w:rPr>
          <w:rFonts w:ascii="Tahoma" w:hAnsi="Tahoma" w:cs="Tahoma"/>
          <w:color w:val="FF0000"/>
          <w:lang w:eastAsia="en-GB"/>
        </w:rPr>
        <w:t>.</w:t>
      </w:r>
    </w:p>
    <w:p w:rsidR="00A0380D" w:rsidRPr="00A41E51" w:rsidRDefault="00A0380D" w:rsidP="00A0380D">
      <w:pPr>
        <w:pStyle w:val="ListParagraph"/>
        <w:numPr>
          <w:ilvl w:val="0"/>
          <w:numId w:val="31"/>
        </w:numPr>
        <w:rPr>
          <w:rFonts w:ascii="Tahoma" w:hAnsi="Tahoma" w:cs="Tahoma"/>
          <w:lang w:eastAsia="en-GB"/>
        </w:rPr>
      </w:pPr>
      <w:r w:rsidRPr="00A41E51">
        <w:rPr>
          <w:rFonts w:ascii="Tahoma" w:hAnsi="Tahoma" w:cs="Tahoma"/>
          <w:lang w:eastAsia="en-GB"/>
        </w:rPr>
        <w:t>Unexpected or long absences</w:t>
      </w:r>
    </w:p>
    <w:p w:rsidR="00A0380D" w:rsidRPr="00A41E51" w:rsidRDefault="00A0380D" w:rsidP="00A0380D">
      <w:pPr>
        <w:pStyle w:val="ListParagraph"/>
        <w:numPr>
          <w:ilvl w:val="0"/>
          <w:numId w:val="31"/>
        </w:numPr>
        <w:rPr>
          <w:rFonts w:ascii="Tahoma" w:hAnsi="Tahoma" w:cs="Tahoma"/>
          <w:lang w:eastAsia="en-GB"/>
        </w:rPr>
      </w:pPr>
      <w:r w:rsidRPr="00A41E51">
        <w:rPr>
          <w:rFonts w:ascii="Tahoma" w:hAnsi="Tahoma" w:cs="Tahoma"/>
          <w:lang w:eastAsia="en-GB"/>
        </w:rPr>
        <w:t xml:space="preserve">Acting differently after a long absence </w:t>
      </w:r>
    </w:p>
    <w:p w:rsidR="00A0380D" w:rsidRPr="00A41E51" w:rsidRDefault="00A0380D" w:rsidP="00A0380D">
      <w:pPr>
        <w:pStyle w:val="ListParagraph"/>
        <w:numPr>
          <w:ilvl w:val="0"/>
          <w:numId w:val="31"/>
        </w:numPr>
        <w:rPr>
          <w:rFonts w:ascii="Tahoma" w:hAnsi="Tahoma" w:cs="Tahoma"/>
          <w:lang w:eastAsia="en-GB"/>
        </w:rPr>
      </w:pPr>
      <w:r w:rsidRPr="00A41E51">
        <w:rPr>
          <w:rFonts w:ascii="Tahoma" w:hAnsi="Tahoma" w:cs="Tahoma"/>
          <w:lang w:eastAsia="en-GB"/>
        </w:rPr>
        <w:t>Reluctance to go to the doctor</w:t>
      </w:r>
      <w:r w:rsidR="006A2DC1" w:rsidRPr="00A41E51">
        <w:rPr>
          <w:rFonts w:ascii="Tahoma" w:hAnsi="Tahoma" w:cs="Tahoma"/>
          <w:lang w:eastAsia="en-GB"/>
        </w:rPr>
        <w:t>’</w:t>
      </w:r>
      <w:r w:rsidRPr="00A41E51">
        <w:rPr>
          <w:rFonts w:ascii="Tahoma" w:hAnsi="Tahoma" w:cs="Tahoma"/>
          <w:lang w:eastAsia="en-GB"/>
        </w:rPr>
        <w:t>s or have routine medical examinations.</w:t>
      </w:r>
    </w:p>
    <w:p w:rsidR="00A0380D" w:rsidRPr="00133C99" w:rsidRDefault="00A0380D" w:rsidP="00A0380D">
      <w:pPr>
        <w:pStyle w:val="ListParagraph"/>
        <w:numPr>
          <w:ilvl w:val="0"/>
          <w:numId w:val="31"/>
        </w:numPr>
        <w:rPr>
          <w:rFonts w:ascii="Tahoma" w:hAnsi="Tahoma" w:cs="Tahoma"/>
          <w:lang w:eastAsia="en-GB"/>
        </w:rPr>
      </w:pPr>
      <w:r w:rsidRPr="00A41E51">
        <w:rPr>
          <w:rFonts w:ascii="Tahoma" w:hAnsi="Tahoma" w:cs="Tahoma"/>
          <w:lang w:eastAsia="en-GB"/>
        </w:rPr>
        <w:t>Asking for help – though they might not be</w:t>
      </w:r>
      <w:r w:rsidRPr="00133C99">
        <w:rPr>
          <w:rFonts w:ascii="Tahoma" w:hAnsi="Tahoma" w:cs="Tahoma"/>
          <w:lang w:eastAsia="en-GB"/>
        </w:rPr>
        <w:t xml:space="preserve"> explicit about the problem because they're scared or embarrassed</w:t>
      </w:r>
    </w:p>
    <w:p w:rsidR="00A0380D" w:rsidRPr="00133C99" w:rsidRDefault="00A0380D" w:rsidP="00A0380D">
      <w:pPr>
        <w:rPr>
          <w:rFonts w:ascii="Tahoma" w:hAnsi="Tahoma" w:cs="Tahoma"/>
        </w:rPr>
      </w:pPr>
      <w:r w:rsidRPr="00133C99">
        <w:rPr>
          <w:rFonts w:ascii="Tahoma" w:hAnsi="Tahoma" w:cs="Tahoma"/>
        </w:rPr>
        <w:t>It is an offence to carry out FGM in England or Wales, to assist someone to carry out FGM on themselves or to assist someone to carry out FGM in England or Wales, or overse</w:t>
      </w:r>
      <w:r w:rsidR="006A2DC1">
        <w:rPr>
          <w:rFonts w:ascii="Tahoma" w:hAnsi="Tahoma" w:cs="Tahoma"/>
          <w:color w:val="FF0000"/>
        </w:rPr>
        <w:t>a</w:t>
      </w:r>
      <w:r w:rsidRPr="00133C99">
        <w:rPr>
          <w:rFonts w:ascii="Tahoma" w:hAnsi="Tahoma" w:cs="Tahoma"/>
        </w:rPr>
        <w:t xml:space="preserve">s. </w:t>
      </w:r>
    </w:p>
    <w:p w:rsidR="00A0380D" w:rsidRPr="00133C99" w:rsidRDefault="00A0380D" w:rsidP="00A0380D">
      <w:pPr>
        <w:pStyle w:val="ListParagraph"/>
        <w:numPr>
          <w:ilvl w:val="0"/>
          <w:numId w:val="30"/>
        </w:numPr>
        <w:spacing w:before="100" w:beforeAutospacing="1" w:after="100" w:afterAutospacing="1"/>
        <w:jc w:val="both"/>
        <w:rPr>
          <w:rFonts w:ascii="Tahoma" w:hAnsi="Tahoma" w:cs="Tahoma"/>
          <w:b/>
          <w:lang w:eastAsia="en-GB"/>
        </w:rPr>
      </w:pPr>
      <w:r w:rsidRPr="00133C99">
        <w:rPr>
          <w:rFonts w:ascii="Tahoma" w:hAnsi="Tahoma" w:cs="Tahoma"/>
          <w:b/>
          <w:lang w:eastAsia="en-GB"/>
        </w:rPr>
        <w:t>Radicalisation</w:t>
      </w:r>
    </w:p>
    <w:p w:rsidR="00A0380D" w:rsidRPr="00133C99" w:rsidRDefault="00A0380D" w:rsidP="00A0380D">
      <w:pPr>
        <w:spacing w:before="100" w:beforeAutospacing="1" w:after="100" w:afterAutospacing="1"/>
        <w:jc w:val="both"/>
        <w:rPr>
          <w:rFonts w:ascii="Tahoma" w:hAnsi="Tahoma" w:cs="Tahoma"/>
        </w:rPr>
      </w:pPr>
      <w:r w:rsidRPr="00133C99">
        <w:rPr>
          <w:rFonts w:ascii="Tahoma" w:hAnsi="Tahoma" w:cs="Tahoma"/>
          <w:color w:val="111111"/>
          <w:shd w:val="clear" w:color="auto" w:fill="FFFFFF"/>
        </w:rPr>
        <w:t xml:space="preserve">Radicalisation is defined as the process by which people come to support terrorism and extremism and, in some cases, to then participate in terrorist groups. </w:t>
      </w:r>
      <w:r w:rsidRPr="00133C99">
        <w:rPr>
          <w:rFonts w:ascii="Tahoma" w:hAnsi="Tahoma" w:cs="Tahoma"/>
        </w:rPr>
        <w:t xml:space="preserve">RSVP upholds an ethos of shared responsibility for the wellbeing of clients, staff and volunteers that challenges extremism and gives staff and volunteers the confidence to report incidents should they arise. </w:t>
      </w:r>
    </w:p>
    <w:p w:rsidR="00A0380D" w:rsidRPr="00133C99" w:rsidRDefault="00A0380D" w:rsidP="00A0380D">
      <w:pPr>
        <w:spacing w:before="100" w:beforeAutospacing="1" w:after="100" w:afterAutospacing="1"/>
        <w:jc w:val="both"/>
        <w:rPr>
          <w:rFonts w:ascii="Tahoma" w:hAnsi="Tahoma" w:cs="Tahoma"/>
        </w:rPr>
      </w:pPr>
      <w:r w:rsidRPr="00133C99">
        <w:rPr>
          <w:rFonts w:ascii="Tahoma" w:hAnsi="Tahoma" w:cs="Tahoma"/>
        </w:rPr>
        <w:t>Warning signs include:</w:t>
      </w:r>
    </w:p>
    <w:p w:rsidR="00A0380D" w:rsidRPr="00133C99" w:rsidRDefault="00A0380D" w:rsidP="00A0380D">
      <w:pPr>
        <w:pStyle w:val="ListParagraph"/>
        <w:numPr>
          <w:ilvl w:val="0"/>
          <w:numId w:val="30"/>
        </w:numPr>
        <w:shd w:val="clear" w:color="auto" w:fill="FAFAFA"/>
        <w:spacing w:after="100" w:afterAutospacing="1"/>
        <w:rPr>
          <w:rFonts w:ascii="Tahoma" w:hAnsi="Tahoma" w:cs="Tahoma"/>
          <w:lang w:eastAsia="en-GB"/>
        </w:rPr>
      </w:pPr>
      <w:r w:rsidRPr="00133C99">
        <w:rPr>
          <w:rFonts w:ascii="Tahoma" w:hAnsi="Tahoma" w:cs="Tahoma"/>
          <w:lang w:eastAsia="en-GB"/>
        </w:rPr>
        <w:t>isolating themselves from family and friends</w:t>
      </w:r>
    </w:p>
    <w:p w:rsidR="00A0380D" w:rsidRPr="00133C99" w:rsidRDefault="00A0380D" w:rsidP="00A0380D">
      <w:pPr>
        <w:numPr>
          <w:ilvl w:val="0"/>
          <w:numId w:val="30"/>
        </w:numPr>
        <w:shd w:val="clear" w:color="auto" w:fill="FAFAFA"/>
        <w:spacing w:after="100" w:afterAutospacing="1" w:line="240" w:lineRule="auto"/>
        <w:rPr>
          <w:rFonts w:ascii="Tahoma" w:hAnsi="Tahoma" w:cs="Tahoma"/>
        </w:rPr>
      </w:pPr>
      <w:r w:rsidRPr="00133C99">
        <w:rPr>
          <w:rFonts w:ascii="Tahoma" w:hAnsi="Tahoma" w:cs="Tahoma"/>
        </w:rPr>
        <w:t>talking as if from a scripted speech</w:t>
      </w:r>
    </w:p>
    <w:p w:rsidR="00A0380D" w:rsidRPr="00133C99" w:rsidRDefault="00A0380D" w:rsidP="00A0380D">
      <w:pPr>
        <w:numPr>
          <w:ilvl w:val="0"/>
          <w:numId w:val="30"/>
        </w:numPr>
        <w:shd w:val="clear" w:color="auto" w:fill="FAFAFA"/>
        <w:spacing w:after="100" w:afterAutospacing="1" w:line="240" w:lineRule="auto"/>
        <w:rPr>
          <w:rFonts w:ascii="Tahoma" w:hAnsi="Tahoma" w:cs="Tahoma"/>
        </w:rPr>
      </w:pPr>
      <w:r w:rsidRPr="00133C99">
        <w:rPr>
          <w:rFonts w:ascii="Tahoma" w:hAnsi="Tahoma" w:cs="Tahoma"/>
        </w:rPr>
        <w:t>unwillingness or inability to discuss their views</w:t>
      </w:r>
    </w:p>
    <w:p w:rsidR="00A0380D" w:rsidRPr="00133C99" w:rsidRDefault="00A0380D" w:rsidP="00A0380D">
      <w:pPr>
        <w:numPr>
          <w:ilvl w:val="0"/>
          <w:numId w:val="30"/>
        </w:numPr>
        <w:shd w:val="clear" w:color="auto" w:fill="FAFAFA"/>
        <w:spacing w:after="100" w:afterAutospacing="1" w:line="240" w:lineRule="auto"/>
        <w:rPr>
          <w:rFonts w:ascii="Tahoma" w:hAnsi="Tahoma" w:cs="Tahoma"/>
        </w:rPr>
      </w:pPr>
      <w:r w:rsidRPr="00133C99">
        <w:rPr>
          <w:rFonts w:ascii="Tahoma" w:hAnsi="Tahoma" w:cs="Tahoma"/>
        </w:rPr>
        <w:t>a sudden disrespectful attitude towards others</w:t>
      </w:r>
    </w:p>
    <w:p w:rsidR="00A0380D" w:rsidRPr="00133C99" w:rsidRDefault="00A0380D" w:rsidP="00A0380D">
      <w:pPr>
        <w:numPr>
          <w:ilvl w:val="0"/>
          <w:numId w:val="30"/>
        </w:numPr>
        <w:shd w:val="clear" w:color="auto" w:fill="FAFAFA"/>
        <w:spacing w:after="0" w:line="240" w:lineRule="auto"/>
        <w:rPr>
          <w:rFonts w:ascii="Tahoma" w:hAnsi="Tahoma" w:cs="Tahoma"/>
        </w:rPr>
      </w:pPr>
      <w:r w:rsidRPr="00133C99">
        <w:rPr>
          <w:rFonts w:ascii="Tahoma" w:hAnsi="Tahoma" w:cs="Tahoma"/>
        </w:rPr>
        <w:t>increased levels of anger</w:t>
      </w:r>
    </w:p>
    <w:p w:rsidR="00C6430C" w:rsidRDefault="00A0380D" w:rsidP="006B5DD1">
      <w:pPr>
        <w:numPr>
          <w:ilvl w:val="0"/>
          <w:numId w:val="30"/>
        </w:numPr>
        <w:shd w:val="clear" w:color="auto" w:fill="FAFAFA"/>
        <w:spacing w:after="100" w:afterAutospacing="1" w:line="240" w:lineRule="auto"/>
        <w:rPr>
          <w:rFonts w:ascii="Tahoma" w:hAnsi="Tahoma" w:cs="Tahoma"/>
        </w:rPr>
      </w:pPr>
      <w:r w:rsidRPr="00133C99">
        <w:rPr>
          <w:rFonts w:ascii="Tahoma" w:hAnsi="Tahoma" w:cs="Tahoma"/>
        </w:rPr>
        <w:t>increased secretiveness, especially around internet use.</w:t>
      </w:r>
    </w:p>
    <w:p w:rsidR="006B5DD1" w:rsidRPr="006B5DD1" w:rsidRDefault="006B5DD1" w:rsidP="006B5DD1">
      <w:pPr>
        <w:shd w:val="clear" w:color="auto" w:fill="FAFAFA"/>
        <w:spacing w:after="100" w:afterAutospacing="1" w:line="240" w:lineRule="auto"/>
        <w:ind w:left="720"/>
        <w:rPr>
          <w:rFonts w:ascii="Tahoma" w:hAnsi="Tahoma" w:cs="Tahoma"/>
        </w:rPr>
      </w:pPr>
    </w:p>
    <w:p w:rsidR="00A0380D" w:rsidRPr="00133C99" w:rsidRDefault="00A0380D" w:rsidP="00A0380D">
      <w:pPr>
        <w:pStyle w:val="ListParagraph"/>
        <w:numPr>
          <w:ilvl w:val="0"/>
          <w:numId w:val="30"/>
        </w:numPr>
        <w:spacing w:before="100" w:beforeAutospacing="1" w:after="100" w:afterAutospacing="1"/>
        <w:jc w:val="both"/>
        <w:rPr>
          <w:rFonts w:ascii="Tahoma" w:hAnsi="Tahoma" w:cs="Tahoma"/>
          <w:b/>
          <w:lang w:eastAsia="en-GB"/>
        </w:rPr>
      </w:pPr>
      <w:r w:rsidRPr="00133C99">
        <w:rPr>
          <w:rFonts w:ascii="Tahoma" w:hAnsi="Tahoma" w:cs="Tahoma"/>
          <w:b/>
          <w:lang w:eastAsia="en-GB"/>
        </w:rPr>
        <w:t>Forced Marriage</w:t>
      </w:r>
    </w:p>
    <w:p w:rsidR="00A0380D" w:rsidRPr="00133C99" w:rsidRDefault="00A0380D" w:rsidP="00A0380D">
      <w:pPr>
        <w:spacing w:before="100" w:beforeAutospacing="1" w:after="100" w:afterAutospacing="1"/>
        <w:jc w:val="both"/>
        <w:rPr>
          <w:rFonts w:ascii="Tahoma" w:hAnsi="Tahoma" w:cs="Tahoma"/>
        </w:rPr>
      </w:pPr>
      <w:r w:rsidRPr="00133C99">
        <w:rPr>
          <w:rFonts w:ascii="Tahoma" w:hAnsi="Tahoma" w:cs="Tahoma"/>
        </w:rPr>
        <w:t xml:space="preserve">A forced marriage is where one or both people do not, or cannot, consent to marriage and pressure or abuse is used. Forced marriage is a crime, and can lead to, or form part of, other types of abuse, such as domestic, sexual and emotional abuse. </w:t>
      </w:r>
    </w:p>
    <w:p w:rsidR="00A0380D" w:rsidRPr="00133C99" w:rsidRDefault="00A0380D" w:rsidP="00A0380D">
      <w:pPr>
        <w:spacing w:before="100" w:beforeAutospacing="1" w:after="100" w:afterAutospacing="1"/>
        <w:jc w:val="both"/>
        <w:rPr>
          <w:rFonts w:ascii="Tahoma" w:hAnsi="Tahoma" w:cs="Tahoma"/>
        </w:rPr>
      </w:pPr>
      <w:r w:rsidRPr="00133C99">
        <w:rPr>
          <w:rFonts w:ascii="Tahoma" w:hAnsi="Tahoma" w:cs="Tahoma"/>
        </w:rPr>
        <w:t>Warning signs include:</w:t>
      </w:r>
    </w:p>
    <w:p w:rsidR="00A0380D" w:rsidRPr="00133C99" w:rsidRDefault="00A0380D" w:rsidP="00A0380D">
      <w:pPr>
        <w:numPr>
          <w:ilvl w:val="0"/>
          <w:numId w:val="32"/>
        </w:numPr>
        <w:shd w:val="clear" w:color="auto" w:fill="FFFFFF"/>
        <w:spacing w:before="100" w:beforeAutospacing="1" w:after="100" w:afterAutospacing="1" w:line="240" w:lineRule="auto"/>
        <w:rPr>
          <w:rFonts w:ascii="Tahoma" w:hAnsi="Tahoma" w:cs="Tahoma"/>
        </w:rPr>
      </w:pPr>
      <w:r w:rsidRPr="00133C99">
        <w:rPr>
          <w:rFonts w:ascii="Tahoma" w:hAnsi="Tahoma" w:cs="Tahoma"/>
        </w:rPr>
        <w:t xml:space="preserve">Unexpected or long absences </w:t>
      </w:r>
    </w:p>
    <w:p w:rsidR="00A0380D" w:rsidRPr="00133C99" w:rsidRDefault="00A0380D" w:rsidP="00A0380D">
      <w:pPr>
        <w:numPr>
          <w:ilvl w:val="0"/>
          <w:numId w:val="32"/>
        </w:numPr>
        <w:shd w:val="clear" w:color="auto" w:fill="FFFFFF"/>
        <w:spacing w:before="100" w:beforeAutospacing="1" w:after="100" w:afterAutospacing="1" w:line="240" w:lineRule="auto"/>
        <w:rPr>
          <w:rFonts w:ascii="Tahoma" w:hAnsi="Tahoma" w:cs="Tahoma"/>
        </w:rPr>
      </w:pPr>
      <w:r w:rsidRPr="00133C99">
        <w:rPr>
          <w:rFonts w:ascii="Tahoma" w:hAnsi="Tahoma" w:cs="Tahoma"/>
        </w:rPr>
        <w:t>Sudden announcement of engagement to a stranger</w:t>
      </w:r>
    </w:p>
    <w:p w:rsidR="00A0380D" w:rsidRPr="00133C99" w:rsidRDefault="00A0380D" w:rsidP="00A0380D">
      <w:pPr>
        <w:numPr>
          <w:ilvl w:val="0"/>
          <w:numId w:val="32"/>
        </w:numPr>
        <w:shd w:val="clear" w:color="auto" w:fill="FFFFFF"/>
        <w:spacing w:before="100" w:beforeAutospacing="1" w:after="100" w:afterAutospacing="1" w:line="240" w:lineRule="auto"/>
        <w:rPr>
          <w:rFonts w:ascii="Tahoma" w:hAnsi="Tahoma" w:cs="Tahoma"/>
        </w:rPr>
      </w:pPr>
      <w:r w:rsidRPr="00133C99">
        <w:rPr>
          <w:rFonts w:ascii="Tahoma" w:hAnsi="Tahoma" w:cs="Tahoma"/>
        </w:rPr>
        <w:t>Prevented from going on to further/higher education</w:t>
      </w:r>
    </w:p>
    <w:p w:rsidR="00A0380D" w:rsidRPr="00133C99" w:rsidRDefault="00A0380D" w:rsidP="00A0380D">
      <w:pPr>
        <w:pStyle w:val="ListParagraph"/>
        <w:numPr>
          <w:ilvl w:val="0"/>
          <w:numId w:val="32"/>
        </w:numPr>
        <w:rPr>
          <w:rFonts w:ascii="Tahoma" w:hAnsi="Tahoma" w:cs="Tahoma"/>
          <w:lang w:eastAsia="en-GB"/>
        </w:rPr>
      </w:pPr>
      <w:r w:rsidRPr="00133C99">
        <w:rPr>
          <w:rFonts w:ascii="Tahoma" w:hAnsi="Tahoma" w:cs="Tahoma"/>
          <w:lang w:eastAsia="en-GB"/>
        </w:rPr>
        <w:t>Unreasonable restrictions e.g. kept at home by parents</w:t>
      </w:r>
    </w:p>
    <w:p w:rsidR="00A0380D" w:rsidRPr="00133C99" w:rsidRDefault="00A0380D" w:rsidP="00A0380D">
      <w:pPr>
        <w:pStyle w:val="ListParagraph"/>
        <w:numPr>
          <w:ilvl w:val="0"/>
          <w:numId w:val="32"/>
        </w:numPr>
        <w:rPr>
          <w:rFonts w:ascii="Tahoma" w:hAnsi="Tahoma" w:cs="Tahoma"/>
          <w:lang w:eastAsia="en-GB"/>
        </w:rPr>
      </w:pPr>
      <w:r w:rsidRPr="00133C99">
        <w:rPr>
          <w:rFonts w:ascii="Tahoma" w:hAnsi="Tahoma" w:cs="Tahoma"/>
          <w:lang w:eastAsia="en-GB"/>
        </w:rPr>
        <w:t>Self-harm/attempted suicide</w:t>
      </w:r>
    </w:p>
    <w:p w:rsidR="00A0380D" w:rsidRPr="00133C99" w:rsidRDefault="00A0380D" w:rsidP="00A0380D">
      <w:pPr>
        <w:pStyle w:val="ListParagraph"/>
        <w:numPr>
          <w:ilvl w:val="0"/>
          <w:numId w:val="32"/>
        </w:numPr>
        <w:rPr>
          <w:rFonts w:ascii="Tahoma" w:hAnsi="Tahoma" w:cs="Tahoma"/>
          <w:lang w:eastAsia="en-GB"/>
        </w:rPr>
      </w:pPr>
      <w:r w:rsidRPr="00133C99">
        <w:rPr>
          <w:rFonts w:ascii="Tahoma" w:hAnsi="Tahoma" w:cs="Tahoma"/>
          <w:lang w:eastAsia="en-GB"/>
        </w:rPr>
        <w:t>Eating disorders</w:t>
      </w:r>
    </w:p>
    <w:p w:rsidR="00A0380D" w:rsidRPr="00133C99" w:rsidRDefault="00A0380D" w:rsidP="00A0380D">
      <w:pPr>
        <w:pStyle w:val="ListParagraph"/>
        <w:numPr>
          <w:ilvl w:val="0"/>
          <w:numId w:val="32"/>
        </w:numPr>
        <w:rPr>
          <w:rFonts w:ascii="Tahoma" w:hAnsi="Tahoma" w:cs="Tahoma"/>
          <w:lang w:eastAsia="en-GB"/>
        </w:rPr>
      </w:pPr>
      <w:r w:rsidRPr="00133C99">
        <w:rPr>
          <w:rFonts w:ascii="Tahoma" w:hAnsi="Tahoma" w:cs="Tahoma"/>
          <w:lang w:eastAsia="en-GB"/>
        </w:rPr>
        <w:t>Depression/isolation</w:t>
      </w:r>
    </w:p>
    <w:p w:rsidR="00A0380D" w:rsidRPr="00133C99" w:rsidRDefault="00A0380D" w:rsidP="00A0380D">
      <w:pPr>
        <w:pStyle w:val="ListParagraph"/>
        <w:numPr>
          <w:ilvl w:val="0"/>
          <w:numId w:val="32"/>
        </w:numPr>
        <w:rPr>
          <w:rFonts w:ascii="Tahoma" w:hAnsi="Tahoma" w:cs="Tahoma"/>
          <w:lang w:eastAsia="en-GB"/>
        </w:rPr>
      </w:pPr>
      <w:r w:rsidRPr="00133C99">
        <w:rPr>
          <w:rFonts w:ascii="Tahoma" w:hAnsi="Tahoma" w:cs="Tahoma"/>
          <w:lang w:eastAsia="en-GB"/>
        </w:rPr>
        <w:t>Substance misuse</w:t>
      </w:r>
    </w:p>
    <w:p w:rsidR="00A0380D" w:rsidRPr="00133C99" w:rsidRDefault="00A0380D" w:rsidP="00A0380D">
      <w:pPr>
        <w:pStyle w:val="ListParagraph"/>
        <w:numPr>
          <w:ilvl w:val="0"/>
          <w:numId w:val="32"/>
        </w:numPr>
        <w:rPr>
          <w:rFonts w:ascii="Tahoma" w:hAnsi="Tahoma" w:cs="Tahoma"/>
          <w:lang w:eastAsia="en-GB"/>
        </w:rPr>
      </w:pPr>
      <w:r w:rsidRPr="00133C99">
        <w:rPr>
          <w:rFonts w:ascii="Tahoma" w:hAnsi="Tahoma" w:cs="Tahoma"/>
          <w:lang w:eastAsia="en-GB"/>
        </w:rPr>
        <w:t>Unwanted pregnancy</w:t>
      </w:r>
    </w:p>
    <w:p w:rsidR="00A03A8C" w:rsidRPr="00BF00A0" w:rsidRDefault="00A0380D" w:rsidP="00A03A8C">
      <w:pPr>
        <w:pStyle w:val="ListParagraph"/>
        <w:numPr>
          <w:ilvl w:val="0"/>
          <w:numId w:val="32"/>
        </w:numPr>
        <w:rPr>
          <w:rFonts w:ascii="Tahoma" w:hAnsi="Tahoma" w:cs="Tahoma"/>
          <w:lang w:eastAsia="en-GB"/>
        </w:rPr>
      </w:pPr>
      <w:r w:rsidRPr="00133C99">
        <w:rPr>
          <w:rFonts w:ascii="Tahoma" w:hAnsi="Tahoma" w:cs="Tahoma"/>
          <w:lang w:eastAsia="en-GB"/>
        </w:rPr>
        <w:t>Female genital mutilation</w:t>
      </w:r>
    </w:p>
    <w:p w:rsidR="00B823B2" w:rsidRDefault="00B823B2">
      <w:pPr>
        <w:rPr>
          <w:rFonts w:ascii="Tahoma" w:hAnsi="Tahoma" w:cs="Tahoma"/>
          <w:b/>
          <w:snapToGrid w:val="0"/>
        </w:rPr>
      </w:pPr>
      <w:r>
        <w:rPr>
          <w:rFonts w:ascii="Tahoma" w:hAnsi="Tahoma" w:cs="Tahoma"/>
          <w:b/>
          <w:snapToGrid w:val="0"/>
        </w:rPr>
        <w:br w:type="page"/>
      </w:r>
    </w:p>
    <w:p w:rsidR="00A0380D" w:rsidRDefault="00A0380D" w:rsidP="00A0380D">
      <w:pPr>
        <w:jc w:val="center"/>
        <w:rPr>
          <w:rFonts w:ascii="Tahoma" w:hAnsi="Tahoma" w:cs="Tahoma"/>
          <w:b/>
          <w:snapToGrid w:val="0"/>
        </w:rPr>
      </w:pPr>
      <w:r w:rsidRPr="00D14721">
        <w:rPr>
          <w:rFonts w:ascii="Tahoma" w:hAnsi="Tahoma" w:cs="Tahoma"/>
          <w:b/>
          <w:snapToGrid w:val="0"/>
        </w:rPr>
        <w:t>Appendix 2:  RESP</w:t>
      </w:r>
      <w:r>
        <w:rPr>
          <w:rFonts w:ascii="Tahoma" w:hAnsi="Tahoma" w:cs="Tahoma"/>
          <w:b/>
          <w:snapToGrid w:val="0"/>
        </w:rPr>
        <w:t xml:space="preserve">ONDING TO AN ADULT </w:t>
      </w:r>
      <w:r w:rsidRPr="00D14721">
        <w:rPr>
          <w:rFonts w:ascii="Tahoma" w:hAnsi="Tahoma" w:cs="Tahoma"/>
          <w:b/>
          <w:snapToGrid w:val="0"/>
        </w:rPr>
        <w:t>SAFEGUARDING CONCERN</w:t>
      </w:r>
      <w:r w:rsidR="00A03A8C">
        <w:rPr>
          <w:rFonts w:ascii="Tahoma" w:hAnsi="Tahoma" w:cs="Tahoma"/>
          <w:b/>
          <w:snapToGrid w:val="0"/>
        </w:rPr>
        <w:t xml:space="preserve"> </w:t>
      </w:r>
    </w:p>
    <w:p w:rsidR="00A0380D" w:rsidRDefault="00A0380D" w:rsidP="00A0380D">
      <w:pPr>
        <w:jc w:val="center"/>
        <w:rPr>
          <w:rFonts w:ascii="Tahoma" w:hAnsi="Tahoma" w:cs="Tahoma"/>
          <w:b/>
          <w:snapToGrid w:val="0"/>
        </w:rPr>
      </w:pPr>
    </w:p>
    <w:p w:rsidR="00254920" w:rsidRDefault="00A0380D" w:rsidP="006B5DD1">
      <w:pPr>
        <w:spacing w:after="200" w:line="276" w:lineRule="auto"/>
        <w:contextualSpacing/>
        <w:jc w:val="both"/>
        <w:rPr>
          <w:rFonts w:ascii="Tahoma" w:hAnsi="Tahoma" w:cs="Tahoma"/>
          <w:caps/>
        </w:rPr>
      </w:pPr>
      <w:r w:rsidRPr="00CD7186">
        <w:rPr>
          <w:rFonts w:ascii="Tahoma" w:hAnsi="Tahoma" w:cs="Tahoma"/>
          <w:caps/>
        </w:rPr>
        <w:t>procedures AND guidelines for all TEAM MEMBERS</w:t>
      </w:r>
      <w:r w:rsidR="000368A0">
        <w:rPr>
          <w:rFonts w:ascii="Tahoma" w:hAnsi="Tahoma" w:cs="Tahoma"/>
          <w:caps/>
        </w:rPr>
        <w:t xml:space="preserve"> </w:t>
      </w:r>
    </w:p>
    <w:p w:rsidR="00A0380D" w:rsidRPr="00A0380D" w:rsidRDefault="00A0380D" w:rsidP="006B5DD1">
      <w:pPr>
        <w:jc w:val="both"/>
        <w:rPr>
          <w:rFonts w:ascii="Tahoma" w:hAnsi="Tahoma" w:cs="Tahoma"/>
          <w:b/>
          <w:snapToGrid w:val="0"/>
        </w:rPr>
      </w:pPr>
    </w:p>
    <w:p w:rsidR="00A0380D" w:rsidRPr="00133C99" w:rsidRDefault="00A0380D" w:rsidP="006B5DD1">
      <w:pPr>
        <w:pStyle w:val="ListParagraph"/>
        <w:widowControl w:val="0"/>
        <w:numPr>
          <w:ilvl w:val="0"/>
          <w:numId w:val="25"/>
        </w:numPr>
        <w:tabs>
          <w:tab w:val="left" w:pos="426"/>
        </w:tabs>
        <w:autoSpaceDE w:val="0"/>
        <w:autoSpaceDN w:val="0"/>
        <w:adjustRightInd w:val="0"/>
        <w:contextualSpacing w:val="0"/>
        <w:jc w:val="both"/>
        <w:rPr>
          <w:rFonts w:ascii="Tahoma" w:hAnsi="Tahoma" w:cs="Tahoma"/>
        </w:rPr>
      </w:pPr>
      <w:r w:rsidRPr="00133C99">
        <w:rPr>
          <w:rFonts w:ascii="Tahoma" w:hAnsi="Tahoma" w:cs="Tahoma"/>
          <w:snapToGrid w:val="0"/>
        </w:rPr>
        <w:t xml:space="preserve">In all cases adult safeguarding is the individual responsibility of each person working with adults with care and support needs. When any person is concerned about an adult safeguarding issue, the concern must be reported to the Safeguarding Officer on duty, or the DSL. </w:t>
      </w:r>
    </w:p>
    <w:p w:rsidR="00A0380D" w:rsidRPr="00133C99" w:rsidRDefault="00A0380D" w:rsidP="006B5DD1">
      <w:pPr>
        <w:pStyle w:val="ListParagraph"/>
        <w:widowControl w:val="0"/>
        <w:numPr>
          <w:ilvl w:val="0"/>
          <w:numId w:val="25"/>
        </w:numPr>
        <w:tabs>
          <w:tab w:val="left" w:pos="426"/>
        </w:tabs>
        <w:autoSpaceDE w:val="0"/>
        <w:autoSpaceDN w:val="0"/>
        <w:adjustRightInd w:val="0"/>
        <w:contextualSpacing w:val="0"/>
        <w:jc w:val="both"/>
        <w:rPr>
          <w:rFonts w:ascii="Tahoma" w:hAnsi="Tahoma" w:cs="Tahoma"/>
        </w:rPr>
      </w:pPr>
      <w:r w:rsidRPr="00133C99">
        <w:rPr>
          <w:rFonts w:ascii="Tahoma" w:hAnsi="Tahoma" w:cs="Tahoma"/>
        </w:rPr>
        <w:t>Immediate actions may be required to safeguard the adult, when they request this or when they cannot safeguard themselves. An evaluation of the risk of harm to the adult must take place on the same day as the concern is identified.</w:t>
      </w:r>
    </w:p>
    <w:p w:rsidR="00A0380D" w:rsidRPr="00133C99" w:rsidRDefault="00A0380D" w:rsidP="006B5DD1">
      <w:pPr>
        <w:pStyle w:val="ListParagraph"/>
        <w:numPr>
          <w:ilvl w:val="0"/>
          <w:numId w:val="26"/>
        </w:numPr>
        <w:contextualSpacing w:val="0"/>
        <w:jc w:val="both"/>
        <w:rPr>
          <w:rFonts w:ascii="Tahoma" w:hAnsi="Tahoma" w:cs="Tahoma"/>
          <w:b/>
          <w:caps/>
          <w:color w:val="00B0F0"/>
        </w:rPr>
      </w:pPr>
      <w:r w:rsidRPr="00133C99">
        <w:rPr>
          <w:rFonts w:ascii="Tahoma" w:hAnsi="Tahoma" w:cs="Tahoma"/>
        </w:rPr>
        <w:t xml:space="preserve">On discovery of, or suspicion of, any form of abuse, staff members and volunteers should inform </w:t>
      </w:r>
      <w:r w:rsidRPr="00133C99">
        <w:rPr>
          <w:rFonts w:ascii="Tahoma" w:hAnsi="Tahoma" w:cs="Tahoma"/>
          <w:snapToGrid w:val="0"/>
        </w:rPr>
        <w:t xml:space="preserve">a Safeguarding Officer or Designated Safeguarding Lead, who will advise team members on safeguarding issues and will be available at all times when advice and assistance is likely to be needed. </w:t>
      </w:r>
    </w:p>
    <w:p w:rsidR="00A0380D" w:rsidRPr="00133C99" w:rsidRDefault="00A0380D" w:rsidP="006B5DD1">
      <w:pPr>
        <w:pStyle w:val="ListParagraph"/>
        <w:numPr>
          <w:ilvl w:val="0"/>
          <w:numId w:val="26"/>
        </w:numPr>
        <w:contextualSpacing w:val="0"/>
        <w:jc w:val="both"/>
        <w:rPr>
          <w:rFonts w:ascii="Tahoma" w:hAnsi="Tahoma" w:cs="Tahoma"/>
          <w:b/>
          <w:caps/>
        </w:rPr>
      </w:pPr>
      <w:r w:rsidRPr="00133C99">
        <w:rPr>
          <w:rFonts w:ascii="Tahoma" w:hAnsi="Tahoma" w:cs="Tahoma"/>
        </w:rPr>
        <w:t xml:space="preserve">From the very first stages of concerns being identified, the views of the adult should be gained. This will enable the person to give their perspectives about the potential abuse or neglect concerns that have been raised. </w:t>
      </w:r>
    </w:p>
    <w:p w:rsidR="00A0380D" w:rsidRPr="00133C99" w:rsidRDefault="00A0380D" w:rsidP="006B5DD1">
      <w:pPr>
        <w:pStyle w:val="ListParagraph"/>
        <w:numPr>
          <w:ilvl w:val="0"/>
          <w:numId w:val="26"/>
        </w:numPr>
        <w:contextualSpacing w:val="0"/>
        <w:jc w:val="both"/>
        <w:rPr>
          <w:rFonts w:ascii="Tahoma" w:hAnsi="Tahoma" w:cs="Tahoma"/>
          <w:b/>
          <w:caps/>
        </w:rPr>
      </w:pPr>
      <w:r w:rsidRPr="00133C99">
        <w:rPr>
          <w:rFonts w:ascii="Tahoma" w:hAnsi="Tahoma" w:cs="Tahoma"/>
        </w:rPr>
        <w:t>If a person begins to disclose information, listen carefully to what is being said without prompting or probing. Care should be taken to ensure that the adult sharing the information understands the need for you to disclose the information that they have told you, in order to maintain trust.</w:t>
      </w:r>
    </w:p>
    <w:p w:rsidR="00A0380D" w:rsidRPr="00133C99" w:rsidRDefault="00A0380D" w:rsidP="006B5DD1">
      <w:pPr>
        <w:widowControl w:val="0"/>
        <w:numPr>
          <w:ilvl w:val="0"/>
          <w:numId w:val="26"/>
        </w:numPr>
        <w:autoSpaceDE w:val="0"/>
        <w:autoSpaceDN w:val="0"/>
        <w:adjustRightInd w:val="0"/>
        <w:spacing w:after="200" w:line="276" w:lineRule="auto"/>
        <w:jc w:val="both"/>
        <w:rPr>
          <w:rFonts w:ascii="Tahoma" w:hAnsi="Tahoma" w:cs="Tahoma"/>
          <w:b/>
          <w:caps/>
        </w:rPr>
      </w:pPr>
      <w:r w:rsidRPr="00133C99">
        <w:rPr>
          <w:rFonts w:ascii="Tahoma" w:hAnsi="Tahoma" w:cs="Tahoma"/>
        </w:rPr>
        <w:t xml:space="preserve">A written record of the disclosure should be made on the Safeguarding tracker and client database, as soon as possible. The written record should state what </w:t>
      </w:r>
      <w:r w:rsidRPr="00133C99">
        <w:rPr>
          <w:rFonts w:ascii="Tahoma" w:hAnsi="Tahoma" w:cs="Tahoma"/>
          <w:snapToGrid w:val="0"/>
        </w:rPr>
        <w:t>the person said and when they said it, not what the team member thinks was meant. Records should also include names, dates and times and note whether any witnesses hear what the person said, see the marks, or notice the behaviour.</w:t>
      </w:r>
    </w:p>
    <w:p w:rsidR="00A0380D" w:rsidRPr="00133C99" w:rsidRDefault="00A0380D" w:rsidP="006B5DD1">
      <w:pPr>
        <w:numPr>
          <w:ilvl w:val="0"/>
          <w:numId w:val="26"/>
        </w:numPr>
        <w:spacing w:after="200" w:line="276" w:lineRule="auto"/>
        <w:jc w:val="both"/>
        <w:rPr>
          <w:rFonts w:ascii="Tahoma" w:hAnsi="Tahoma" w:cs="Tahoma"/>
          <w:b/>
          <w:caps/>
        </w:rPr>
      </w:pPr>
      <w:r w:rsidRPr="00133C99">
        <w:rPr>
          <w:rFonts w:ascii="Tahoma" w:hAnsi="Tahoma" w:cs="Tahoma"/>
          <w:snapToGrid w:val="0"/>
        </w:rPr>
        <w:t xml:space="preserve">Written records must be kept confidential and secure by password protection. It should be noted that </w:t>
      </w:r>
      <w:r w:rsidRPr="00A41E51">
        <w:rPr>
          <w:rFonts w:ascii="Tahoma" w:hAnsi="Tahoma" w:cs="Tahoma"/>
          <w:snapToGrid w:val="0"/>
        </w:rPr>
        <w:t>t</w:t>
      </w:r>
      <w:r w:rsidRPr="00A41E51">
        <w:rPr>
          <w:rFonts w:ascii="Tahoma" w:hAnsi="Tahoma" w:cs="Tahoma"/>
        </w:rPr>
        <w:t>hese written records can be required to be produced to a court and may become the property of the court and replace it</w:t>
      </w:r>
      <w:r w:rsidRPr="00133C99">
        <w:rPr>
          <w:rFonts w:ascii="Tahoma" w:hAnsi="Tahoma" w:cs="Tahoma"/>
        </w:rPr>
        <w:t xml:space="preserve"> with material which is disclosed to parties to criminal or civil proceedings. For this reason all records should be typed in black ink.</w:t>
      </w:r>
    </w:p>
    <w:p w:rsidR="00A0380D" w:rsidRPr="00133C99" w:rsidRDefault="00A0380D" w:rsidP="006B5DD1">
      <w:pPr>
        <w:numPr>
          <w:ilvl w:val="0"/>
          <w:numId w:val="26"/>
        </w:numPr>
        <w:spacing w:after="200" w:line="276" w:lineRule="auto"/>
        <w:jc w:val="both"/>
        <w:rPr>
          <w:rFonts w:ascii="Tahoma" w:hAnsi="Tahoma" w:cs="Tahoma"/>
          <w:b/>
          <w:caps/>
        </w:rPr>
      </w:pPr>
      <w:r w:rsidRPr="00133C99">
        <w:rPr>
          <w:rFonts w:ascii="Tahoma" w:hAnsi="Tahoma" w:cs="Tahoma"/>
        </w:rPr>
        <w:t>All safeguarding concerns and referrals must be recorded on RSVP’s safeguarding tracker. This will usually be completed by a senior member of the counselling team, a member of the ISVA team or a member of senior management. The date, internal ID of the adult the concern is raised about and the action taken must be recorded.</w:t>
      </w:r>
    </w:p>
    <w:p w:rsidR="00A0380D" w:rsidRPr="00133C99" w:rsidRDefault="00A0380D" w:rsidP="006B5DD1">
      <w:pPr>
        <w:widowControl w:val="0"/>
        <w:numPr>
          <w:ilvl w:val="0"/>
          <w:numId w:val="26"/>
        </w:numPr>
        <w:autoSpaceDE w:val="0"/>
        <w:autoSpaceDN w:val="0"/>
        <w:adjustRightInd w:val="0"/>
        <w:spacing w:after="0" w:line="276" w:lineRule="auto"/>
        <w:jc w:val="both"/>
        <w:rPr>
          <w:rFonts w:ascii="Tahoma" w:hAnsi="Tahoma" w:cs="Tahoma"/>
        </w:rPr>
      </w:pPr>
      <w:r w:rsidRPr="00133C99">
        <w:rPr>
          <w:rFonts w:ascii="Tahoma" w:hAnsi="Tahoma" w:cs="Tahoma"/>
        </w:rPr>
        <w:t xml:space="preserve">If the situation is such that an immediate intervention is required, the staff member or volunteer should not hesitate to call for the appropriate assistance, so to protect the individual from further harm. A doctor, an ambulance or the police may be called if necessary. </w:t>
      </w:r>
    </w:p>
    <w:p w:rsidR="00A0380D" w:rsidRPr="00133C99" w:rsidRDefault="00A0380D" w:rsidP="006B5DD1">
      <w:pPr>
        <w:spacing w:after="200" w:line="276" w:lineRule="auto"/>
        <w:jc w:val="both"/>
        <w:rPr>
          <w:rFonts w:ascii="Tahoma" w:hAnsi="Tahoma" w:cs="Tahoma"/>
          <w:b/>
          <w:caps/>
        </w:rPr>
      </w:pPr>
    </w:p>
    <w:p w:rsidR="00A0380D" w:rsidRPr="00CD7186" w:rsidRDefault="00A0380D" w:rsidP="006B5DD1">
      <w:pPr>
        <w:pStyle w:val="ListParagraph"/>
        <w:widowControl w:val="0"/>
        <w:numPr>
          <w:ilvl w:val="0"/>
          <w:numId w:val="26"/>
        </w:numPr>
        <w:autoSpaceDE w:val="0"/>
        <w:autoSpaceDN w:val="0"/>
        <w:adjustRightInd w:val="0"/>
        <w:contextualSpacing w:val="0"/>
        <w:jc w:val="both"/>
        <w:rPr>
          <w:rFonts w:ascii="Tahoma" w:hAnsi="Tahoma" w:cs="Tahoma"/>
          <w:b/>
          <w:bCs/>
        </w:rPr>
      </w:pPr>
      <w:r w:rsidRPr="003906DD">
        <w:rPr>
          <w:rFonts w:ascii="Tahoma" w:hAnsi="Tahoma" w:cs="Tahoma"/>
        </w:rPr>
        <w:t xml:space="preserve">If there is immediate danger to the adult, the staff member or volunteer must act promptly. If they are injured, medical assistance must be sought immediately by dialling 999, whilst keeping the </w:t>
      </w:r>
      <w:r w:rsidRPr="003906DD">
        <w:rPr>
          <w:rFonts w:ascii="Tahoma" w:hAnsi="Tahoma" w:cs="Tahoma"/>
          <w:snapToGrid w:val="0"/>
        </w:rPr>
        <w:t>DSL informed</w:t>
      </w:r>
      <w:r w:rsidRPr="003906DD">
        <w:rPr>
          <w:rFonts w:ascii="Tahoma" w:hAnsi="Tahoma" w:cs="Tahoma"/>
        </w:rPr>
        <w:t xml:space="preserve">.  </w:t>
      </w:r>
      <w:r w:rsidRPr="003906DD">
        <w:rPr>
          <w:rFonts w:ascii="Tahoma" w:hAnsi="Tahoma" w:cs="Tahoma"/>
          <w:b/>
          <w:bCs/>
        </w:rPr>
        <w:t xml:space="preserve">Under no circumstance must you take </w:t>
      </w:r>
      <w:r w:rsidR="003906DD" w:rsidRPr="003906DD">
        <w:rPr>
          <w:rFonts w:ascii="Tahoma" w:hAnsi="Tahoma" w:cs="Tahoma"/>
          <w:b/>
          <w:bCs/>
        </w:rPr>
        <w:t xml:space="preserve">them </w:t>
      </w:r>
      <w:r w:rsidR="003906DD" w:rsidRPr="00CD7186">
        <w:rPr>
          <w:rFonts w:ascii="Tahoma" w:hAnsi="Tahoma" w:cs="Tahoma"/>
          <w:b/>
          <w:bCs/>
        </w:rPr>
        <w:t>for treatment in your car.</w:t>
      </w:r>
      <w:r w:rsidR="00A03A8C" w:rsidRPr="00CD7186">
        <w:rPr>
          <w:rFonts w:ascii="Tahoma" w:hAnsi="Tahoma" w:cs="Tahoma"/>
          <w:b/>
          <w:bCs/>
        </w:rPr>
        <w:t xml:space="preserve"> </w:t>
      </w:r>
    </w:p>
    <w:p w:rsidR="00A0380D" w:rsidRPr="00CD7186" w:rsidRDefault="00A0380D" w:rsidP="006B5DD1">
      <w:pPr>
        <w:numPr>
          <w:ilvl w:val="0"/>
          <w:numId w:val="27"/>
        </w:numPr>
        <w:spacing w:after="200" w:line="276" w:lineRule="auto"/>
        <w:jc w:val="both"/>
        <w:rPr>
          <w:rFonts w:ascii="Tahoma" w:hAnsi="Tahoma" w:cs="Tahoma"/>
          <w:b/>
          <w:caps/>
        </w:rPr>
      </w:pPr>
      <w:r w:rsidRPr="00CD7186">
        <w:rPr>
          <w:rFonts w:ascii="Tahoma" w:hAnsi="Tahoma" w:cs="Tahoma"/>
        </w:rPr>
        <w:t xml:space="preserve">Consent:  All adults have the right to choice and control in their own lives. As a general principle, no action should be taken for, or on behalf of, an adult without obtaining their consent. </w:t>
      </w:r>
      <w:r w:rsidR="00A03A8C" w:rsidRPr="00CD7186">
        <w:rPr>
          <w:rFonts w:ascii="Tahoma" w:hAnsi="Tahoma" w:cs="Tahoma"/>
        </w:rPr>
        <w:t>However, in the event of safeguarding concerns being identified, not obtaining consent is not a barrier that prevents sharing information.</w:t>
      </w:r>
      <w:r w:rsidR="000368A0" w:rsidRPr="00CD7186">
        <w:rPr>
          <w:rFonts w:ascii="Tahoma" w:hAnsi="Tahoma" w:cs="Tahoma"/>
        </w:rPr>
        <w:t xml:space="preserve"> </w:t>
      </w:r>
    </w:p>
    <w:p w:rsidR="00A0380D" w:rsidRPr="00133C99" w:rsidRDefault="00A0380D" w:rsidP="006B5DD1">
      <w:pPr>
        <w:pStyle w:val="ListParagraph"/>
        <w:numPr>
          <w:ilvl w:val="0"/>
          <w:numId w:val="27"/>
        </w:numPr>
        <w:jc w:val="both"/>
        <w:rPr>
          <w:rFonts w:ascii="Tahoma" w:hAnsi="Tahoma" w:cs="Tahoma"/>
          <w:b/>
          <w:caps/>
        </w:rPr>
      </w:pPr>
      <w:r w:rsidRPr="00133C99">
        <w:rPr>
          <w:rFonts w:ascii="Tahoma" w:hAnsi="Tahoma" w:cs="Tahoma"/>
        </w:rPr>
        <w:t xml:space="preserve">Capacity: Anyone who acts for, or on behalf of, a person who may lack capacity to make relevant decisions has a duty to understand and always work in line with the Mental Capacity Act (MCA) and MCA </w:t>
      </w:r>
      <w:hyperlink r:id="rId23" w:history="1">
        <w:r w:rsidRPr="00133C99">
          <w:rPr>
            <w:rStyle w:val="Hyperlink"/>
            <w:rFonts w:ascii="Tahoma" w:hAnsi="Tahoma" w:cs="Tahoma"/>
          </w:rPr>
          <w:t>Code of Practice</w:t>
        </w:r>
      </w:hyperlink>
      <w:r w:rsidRPr="00133C99">
        <w:rPr>
          <w:rFonts w:ascii="Tahoma" w:hAnsi="Tahoma" w:cs="Tahoma"/>
        </w:rPr>
        <w:t>.</w:t>
      </w:r>
    </w:p>
    <w:p w:rsidR="00A0380D" w:rsidRPr="00133C99" w:rsidRDefault="00A0380D" w:rsidP="006B5DD1">
      <w:pPr>
        <w:widowControl w:val="0"/>
        <w:autoSpaceDE w:val="0"/>
        <w:autoSpaceDN w:val="0"/>
        <w:adjustRightInd w:val="0"/>
        <w:spacing w:after="0" w:line="240" w:lineRule="auto"/>
        <w:ind w:firstLine="360"/>
        <w:jc w:val="both"/>
        <w:rPr>
          <w:rFonts w:ascii="Tahoma" w:hAnsi="Tahoma" w:cs="Tahoma"/>
        </w:rPr>
      </w:pPr>
      <w:r w:rsidRPr="00133C99">
        <w:rPr>
          <w:rFonts w:ascii="Tahoma" w:hAnsi="Tahoma" w:cs="Tahoma"/>
        </w:rPr>
        <w:t>Indicators of lack of mental capacity include:</w:t>
      </w:r>
    </w:p>
    <w:p w:rsidR="00A0380D" w:rsidRPr="00133C99" w:rsidRDefault="00A0380D" w:rsidP="006B5DD1">
      <w:pPr>
        <w:widowControl w:val="0"/>
        <w:numPr>
          <w:ilvl w:val="0"/>
          <w:numId w:val="28"/>
        </w:numPr>
        <w:tabs>
          <w:tab w:val="left" w:pos="1080"/>
        </w:tabs>
        <w:autoSpaceDE w:val="0"/>
        <w:autoSpaceDN w:val="0"/>
        <w:adjustRightInd w:val="0"/>
        <w:spacing w:after="0" w:line="240" w:lineRule="auto"/>
        <w:jc w:val="both"/>
        <w:rPr>
          <w:rFonts w:ascii="Tahoma" w:hAnsi="Tahoma" w:cs="Tahoma"/>
        </w:rPr>
      </w:pPr>
      <w:r w:rsidRPr="00133C99">
        <w:rPr>
          <w:rFonts w:ascii="Tahoma" w:hAnsi="Tahoma" w:cs="Tahoma"/>
        </w:rPr>
        <w:t>They are unable to understand the relevant information</w:t>
      </w:r>
    </w:p>
    <w:p w:rsidR="00A0380D" w:rsidRPr="00133C99" w:rsidRDefault="00A0380D" w:rsidP="006B5DD1">
      <w:pPr>
        <w:widowControl w:val="0"/>
        <w:numPr>
          <w:ilvl w:val="0"/>
          <w:numId w:val="28"/>
        </w:numPr>
        <w:tabs>
          <w:tab w:val="left" w:pos="1080"/>
        </w:tabs>
        <w:autoSpaceDE w:val="0"/>
        <w:autoSpaceDN w:val="0"/>
        <w:adjustRightInd w:val="0"/>
        <w:spacing w:after="0" w:line="240" w:lineRule="auto"/>
        <w:jc w:val="both"/>
        <w:rPr>
          <w:rFonts w:ascii="Tahoma" w:hAnsi="Tahoma" w:cs="Tahoma"/>
        </w:rPr>
      </w:pPr>
      <w:r w:rsidRPr="00133C99">
        <w:rPr>
          <w:rFonts w:ascii="Tahoma" w:hAnsi="Tahoma" w:cs="Tahoma"/>
        </w:rPr>
        <w:t>Unable to retain the information long enough to make the decision</w:t>
      </w:r>
    </w:p>
    <w:p w:rsidR="00A0380D" w:rsidRPr="00133C99" w:rsidRDefault="00A0380D" w:rsidP="006B5DD1">
      <w:pPr>
        <w:widowControl w:val="0"/>
        <w:numPr>
          <w:ilvl w:val="0"/>
          <w:numId w:val="28"/>
        </w:numPr>
        <w:tabs>
          <w:tab w:val="left" w:pos="1080"/>
        </w:tabs>
        <w:autoSpaceDE w:val="0"/>
        <w:autoSpaceDN w:val="0"/>
        <w:adjustRightInd w:val="0"/>
        <w:spacing w:after="0" w:line="240" w:lineRule="auto"/>
        <w:jc w:val="both"/>
        <w:rPr>
          <w:rFonts w:ascii="Tahoma" w:hAnsi="Tahoma" w:cs="Tahoma"/>
        </w:rPr>
      </w:pPr>
      <w:r w:rsidRPr="00133C99">
        <w:rPr>
          <w:rFonts w:ascii="Tahoma" w:hAnsi="Tahoma" w:cs="Tahoma"/>
        </w:rPr>
        <w:t>Unable to weigh the information and use it in the process of making the decision</w:t>
      </w:r>
    </w:p>
    <w:p w:rsidR="00A0380D" w:rsidRPr="00133C99" w:rsidRDefault="00A0380D" w:rsidP="006B5DD1">
      <w:pPr>
        <w:widowControl w:val="0"/>
        <w:numPr>
          <w:ilvl w:val="0"/>
          <w:numId w:val="28"/>
        </w:numPr>
        <w:tabs>
          <w:tab w:val="left" w:pos="1080"/>
        </w:tabs>
        <w:autoSpaceDE w:val="0"/>
        <w:autoSpaceDN w:val="0"/>
        <w:adjustRightInd w:val="0"/>
        <w:spacing w:after="120" w:line="240" w:lineRule="auto"/>
        <w:jc w:val="both"/>
        <w:rPr>
          <w:rFonts w:ascii="Tahoma" w:hAnsi="Tahoma" w:cs="Tahoma"/>
        </w:rPr>
      </w:pPr>
      <w:r w:rsidRPr="00133C99">
        <w:rPr>
          <w:rFonts w:ascii="Tahoma" w:hAnsi="Tahoma" w:cs="Tahoma"/>
        </w:rPr>
        <w:t>Unable to in any way communicate their decision (despite all best efforts to enable them to do so)</w:t>
      </w:r>
    </w:p>
    <w:p w:rsidR="00A0380D" w:rsidRPr="00133C99" w:rsidRDefault="00A0380D" w:rsidP="006B5DD1">
      <w:pPr>
        <w:widowControl w:val="0"/>
        <w:tabs>
          <w:tab w:val="left" w:pos="426"/>
        </w:tabs>
        <w:autoSpaceDE w:val="0"/>
        <w:autoSpaceDN w:val="0"/>
        <w:adjustRightInd w:val="0"/>
        <w:spacing w:after="200" w:line="276" w:lineRule="auto"/>
        <w:ind w:left="360"/>
        <w:jc w:val="both"/>
        <w:rPr>
          <w:rFonts w:ascii="Tahoma" w:hAnsi="Tahoma" w:cs="Tahoma"/>
        </w:rPr>
      </w:pPr>
      <w:r w:rsidRPr="00133C99">
        <w:rPr>
          <w:rFonts w:ascii="Tahoma" w:hAnsi="Tahoma" w:cs="Tahoma"/>
        </w:rPr>
        <w:t>Where the adult is deemed to lack capacity, the decision on action to be taken must be made for them in their best interests (having due regard to the person’s wishes, feelings, beliefs and values).</w:t>
      </w:r>
    </w:p>
    <w:p w:rsidR="00A0380D" w:rsidRPr="00133C99" w:rsidRDefault="00A0380D" w:rsidP="006B5DD1">
      <w:pPr>
        <w:widowControl w:val="0"/>
        <w:numPr>
          <w:ilvl w:val="0"/>
          <w:numId w:val="23"/>
        </w:numPr>
        <w:autoSpaceDE w:val="0"/>
        <w:autoSpaceDN w:val="0"/>
        <w:adjustRightInd w:val="0"/>
        <w:spacing w:after="60" w:line="276" w:lineRule="auto"/>
        <w:ind w:left="356" w:hangingChars="162" w:hanging="356"/>
        <w:jc w:val="both"/>
        <w:rPr>
          <w:rFonts w:ascii="Tahoma" w:hAnsi="Tahoma" w:cs="Tahoma"/>
        </w:rPr>
      </w:pPr>
      <w:r w:rsidRPr="00133C99">
        <w:rPr>
          <w:rFonts w:ascii="Tahoma" w:hAnsi="Tahoma" w:cs="Tahoma"/>
        </w:rPr>
        <w:t xml:space="preserve">If referral to the police or adult and communities services is necessary the following information should be included on the </w:t>
      </w:r>
      <w:bookmarkStart w:id="13" w:name="_MON_1826798566"/>
      <w:bookmarkEnd w:id="13"/>
      <w:r w:rsidR="00B823B2">
        <w:rPr>
          <w:rFonts w:ascii="Tahoma" w:hAnsi="Tahoma" w:cs="Tahoma"/>
          <w:color w:val="0000FF"/>
          <w:u w:val="single"/>
        </w:rPr>
        <w:object w:dxaOrig="1508" w:dyaOrig="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24" o:title=""/>
          </v:shape>
          <o:OLEObject Type="Embed" ProgID="Word.Document.12" ShapeID="_x0000_i1025" DrawAspect="Icon" ObjectID="_1826798708" r:id="rId25">
            <o:FieldCodes>\s</o:FieldCodes>
          </o:OLEObject>
        </w:object>
      </w:r>
    </w:p>
    <w:p w:rsidR="00A0380D" w:rsidRPr="00133C99" w:rsidRDefault="00A0380D" w:rsidP="006B5DD1">
      <w:pPr>
        <w:pStyle w:val="ListParagraph"/>
        <w:widowControl w:val="0"/>
        <w:numPr>
          <w:ilvl w:val="1"/>
          <w:numId w:val="23"/>
        </w:numPr>
        <w:autoSpaceDE w:val="0"/>
        <w:autoSpaceDN w:val="0"/>
        <w:adjustRightInd w:val="0"/>
        <w:spacing w:after="60"/>
        <w:jc w:val="both"/>
        <w:rPr>
          <w:rFonts w:ascii="Tahoma" w:hAnsi="Tahoma" w:cs="Tahoma"/>
        </w:rPr>
      </w:pPr>
      <w:r w:rsidRPr="00133C99">
        <w:rPr>
          <w:rFonts w:ascii="Tahoma" w:hAnsi="Tahoma" w:cs="Tahoma"/>
        </w:rPr>
        <w:t>Personal details of the victim</w:t>
      </w:r>
    </w:p>
    <w:p w:rsidR="00A0380D" w:rsidRPr="00133C99" w:rsidRDefault="00A0380D" w:rsidP="006B5DD1">
      <w:pPr>
        <w:pStyle w:val="ListParagraph"/>
        <w:widowControl w:val="0"/>
        <w:numPr>
          <w:ilvl w:val="1"/>
          <w:numId w:val="23"/>
        </w:numPr>
        <w:tabs>
          <w:tab w:val="left" w:pos="1418"/>
        </w:tabs>
        <w:autoSpaceDE w:val="0"/>
        <w:autoSpaceDN w:val="0"/>
        <w:adjustRightInd w:val="0"/>
        <w:spacing w:after="60"/>
        <w:jc w:val="both"/>
        <w:rPr>
          <w:rFonts w:ascii="Tahoma" w:hAnsi="Tahoma" w:cs="Tahoma"/>
        </w:rPr>
      </w:pPr>
      <w:r w:rsidRPr="00133C99">
        <w:rPr>
          <w:rFonts w:ascii="Tahoma" w:hAnsi="Tahoma" w:cs="Tahoma"/>
        </w:rPr>
        <w:t>The referrer’s details</w:t>
      </w:r>
    </w:p>
    <w:p w:rsidR="00A0380D" w:rsidRPr="00133C99" w:rsidRDefault="00A0380D" w:rsidP="006B5DD1">
      <w:pPr>
        <w:pStyle w:val="ListParagraph"/>
        <w:widowControl w:val="0"/>
        <w:numPr>
          <w:ilvl w:val="1"/>
          <w:numId w:val="23"/>
        </w:numPr>
        <w:tabs>
          <w:tab w:val="left" w:pos="1080"/>
        </w:tabs>
        <w:autoSpaceDE w:val="0"/>
        <w:autoSpaceDN w:val="0"/>
        <w:adjustRightInd w:val="0"/>
        <w:spacing w:after="60"/>
        <w:jc w:val="both"/>
        <w:rPr>
          <w:rFonts w:ascii="Tahoma" w:hAnsi="Tahoma" w:cs="Tahoma"/>
        </w:rPr>
      </w:pPr>
      <w:r w:rsidRPr="00133C99">
        <w:rPr>
          <w:rFonts w:ascii="Tahoma" w:hAnsi="Tahoma" w:cs="Tahoma"/>
        </w:rPr>
        <w:t>The substance of the allegation</w:t>
      </w:r>
    </w:p>
    <w:p w:rsidR="00A0380D" w:rsidRPr="00133C99" w:rsidRDefault="00A0380D" w:rsidP="006B5DD1">
      <w:pPr>
        <w:pStyle w:val="ListParagraph"/>
        <w:widowControl w:val="0"/>
        <w:numPr>
          <w:ilvl w:val="1"/>
          <w:numId w:val="23"/>
        </w:numPr>
        <w:tabs>
          <w:tab w:val="left" w:pos="1080"/>
        </w:tabs>
        <w:autoSpaceDE w:val="0"/>
        <w:autoSpaceDN w:val="0"/>
        <w:adjustRightInd w:val="0"/>
        <w:spacing w:after="60"/>
        <w:jc w:val="both"/>
        <w:rPr>
          <w:rFonts w:ascii="Tahoma" w:hAnsi="Tahoma" w:cs="Tahoma"/>
        </w:rPr>
      </w:pPr>
      <w:r w:rsidRPr="00133C99">
        <w:rPr>
          <w:rFonts w:ascii="Tahoma" w:hAnsi="Tahoma" w:cs="Tahoma"/>
        </w:rPr>
        <w:t>Details of the alleged abuser</w:t>
      </w:r>
    </w:p>
    <w:p w:rsidR="00A0380D" w:rsidRPr="00A41E51" w:rsidRDefault="00A0380D" w:rsidP="006B5DD1">
      <w:pPr>
        <w:pStyle w:val="ListParagraph"/>
        <w:widowControl w:val="0"/>
        <w:numPr>
          <w:ilvl w:val="1"/>
          <w:numId w:val="23"/>
        </w:numPr>
        <w:tabs>
          <w:tab w:val="left" w:pos="1080"/>
        </w:tabs>
        <w:autoSpaceDE w:val="0"/>
        <w:autoSpaceDN w:val="0"/>
        <w:adjustRightInd w:val="0"/>
        <w:spacing w:after="60"/>
        <w:jc w:val="both"/>
        <w:rPr>
          <w:rFonts w:ascii="Tahoma" w:hAnsi="Tahoma" w:cs="Tahoma"/>
        </w:rPr>
      </w:pPr>
      <w:r w:rsidRPr="00A41E51">
        <w:rPr>
          <w:rFonts w:ascii="Tahoma" w:hAnsi="Tahoma" w:cs="Tahoma"/>
        </w:rPr>
        <w:t>Details of specific incidents or events including dates, places, injuries, witnesses</w:t>
      </w:r>
    </w:p>
    <w:p w:rsidR="00A0380D" w:rsidRPr="00A41E51" w:rsidRDefault="00A0380D" w:rsidP="006B5DD1">
      <w:pPr>
        <w:pStyle w:val="ListParagraph"/>
        <w:widowControl w:val="0"/>
        <w:numPr>
          <w:ilvl w:val="1"/>
          <w:numId w:val="23"/>
        </w:numPr>
        <w:tabs>
          <w:tab w:val="left" w:pos="1080"/>
        </w:tabs>
        <w:autoSpaceDE w:val="0"/>
        <w:autoSpaceDN w:val="0"/>
        <w:adjustRightInd w:val="0"/>
        <w:ind w:left="1077" w:hanging="357"/>
        <w:contextualSpacing w:val="0"/>
        <w:jc w:val="both"/>
        <w:rPr>
          <w:rFonts w:ascii="Tahoma" w:hAnsi="Tahoma" w:cs="Tahoma"/>
        </w:rPr>
      </w:pPr>
      <w:r w:rsidRPr="00A41E51">
        <w:rPr>
          <w:rFonts w:ascii="Tahoma" w:hAnsi="Tahoma" w:cs="Tahoma"/>
        </w:rPr>
        <w:t xml:space="preserve">Whether or not consent has been given to take the matter further. </w:t>
      </w:r>
    </w:p>
    <w:p w:rsidR="00A0380D" w:rsidRPr="00CD7186" w:rsidRDefault="00A0380D" w:rsidP="006B5DD1">
      <w:pPr>
        <w:pStyle w:val="ListParagraph"/>
        <w:widowControl w:val="0"/>
        <w:numPr>
          <w:ilvl w:val="0"/>
          <w:numId w:val="23"/>
        </w:numPr>
        <w:autoSpaceDE w:val="0"/>
        <w:autoSpaceDN w:val="0"/>
        <w:adjustRightInd w:val="0"/>
        <w:contextualSpacing w:val="0"/>
        <w:jc w:val="both"/>
        <w:rPr>
          <w:rFonts w:ascii="Tahoma" w:hAnsi="Tahoma" w:cs="Tahoma"/>
        </w:rPr>
      </w:pPr>
      <w:r w:rsidRPr="00133C99">
        <w:rPr>
          <w:rFonts w:ascii="Tahoma" w:hAnsi="Tahoma" w:cs="Tahoma"/>
          <w:snapToGrid w:val="0"/>
        </w:rPr>
        <w:t xml:space="preserve">There may be a need to share information that is normally only shared with consent. This is consistent with the Information Sharing Advice for practitioners providing safeguarding service, 2015. Concerns must be reported immediately, since any delay </w:t>
      </w:r>
      <w:r w:rsidRPr="00133C99">
        <w:rPr>
          <w:rFonts w:ascii="Tahoma" w:hAnsi="Tahoma" w:cs="Tahoma"/>
        </w:rPr>
        <w:t xml:space="preserve">could be very harmful and damaging. </w:t>
      </w:r>
      <w:r w:rsidRPr="00133C99">
        <w:rPr>
          <w:rFonts w:ascii="Tahoma" w:hAnsi="Tahoma" w:cs="Tahoma"/>
          <w:snapToGrid w:val="0"/>
        </w:rPr>
        <w:t xml:space="preserve"> If the DSL does not think there is any cause for concern but a staff member or volunteer disagrees, the concerns will still be passed on to the Birmingham or Solihull adult safeguarding teams. The exception will be those very rare emergencies which require an instant response, which should go through to the police on 999.</w:t>
      </w:r>
    </w:p>
    <w:p w:rsidR="0079520B" w:rsidRPr="00CD7186" w:rsidRDefault="00A0380D" w:rsidP="006B5DD1">
      <w:pPr>
        <w:pStyle w:val="ListParagraph"/>
        <w:widowControl w:val="0"/>
        <w:numPr>
          <w:ilvl w:val="0"/>
          <w:numId w:val="24"/>
        </w:numPr>
        <w:autoSpaceDE w:val="0"/>
        <w:autoSpaceDN w:val="0"/>
        <w:adjustRightInd w:val="0"/>
        <w:contextualSpacing w:val="0"/>
        <w:jc w:val="both"/>
        <w:rPr>
          <w:rFonts w:ascii="Tahoma" w:hAnsi="Tahoma" w:cs="Tahoma"/>
        </w:rPr>
      </w:pPr>
      <w:r w:rsidRPr="0079520B">
        <w:rPr>
          <w:rFonts w:ascii="Tahoma" w:hAnsi="Tahoma" w:cs="Tahoma"/>
        </w:rPr>
        <w:t>Team members are expected to cooperate with adult safeguarding</w:t>
      </w:r>
      <w:r w:rsidRPr="0079520B">
        <w:rPr>
          <w:rFonts w:ascii="Tahoma" w:hAnsi="Tahoma" w:cs="Tahoma"/>
          <w:snapToGrid w:val="0"/>
        </w:rPr>
        <w:t xml:space="preserve"> enquiries carried out </w:t>
      </w:r>
      <w:r w:rsidRPr="00CD7186">
        <w:rPr>
          <w:rFonts w:ascii="Tahoma" w:hAnsi="Tahoma" w:cs="Tahoma"/>
          <w:snapToGrid w:val="0"/>
        </w:rPr>
        <w:t xml:space="preserve">by a </w:t>
      </w:r>
      <w:r w:rsidRPr="00CD7186">
        <w:rPr>
          <w:rFonts w:ascii="Tahoma" w:hAnsi="Tahoma" w:cs="Tahoma"/>
        </w:rPr>
        <w:t>referral team/Adult Social Care or</w:t>
      </w:r>
      <w:r w:rsidRPr="00CD7186">
        <w:rPr>
          <w:rFonts w:ascii="Tahoma" w:hAnsi="Tahoma" w:cs="Tahoma"/>
          <w:b/>
          <w:color w:val="FF0066"/>
        </w:rPr>
        <w:t xml:space="preserve"> </w:t>
      </w:r>
      <w:r w:rsidRPr="00CD7186">
        <w:rPr>
          <w:rFonts w:ascii="Tahoma" w:hAnsi="Tahoma" w:cs="Tahoma"/>
          <w:snapToGrid w:val="0"/>
        </w:rPr>
        <w:t>the Police, as far as is reasonable within their individual role.</w:t>
      </w:r>
    </w:p>
    <w:p w:rsidR="00FD36FD" w:rsidRPr="00312001" w:rsidRDefault="0079520B" w:rsidP="00A0380D">
      <w:pPr>
        <w:pStyle w:val="ListParagraph"/>
        <w:widowControl w:val="0"/>
        <w:numPr>
          <w:ilvl w:val="0"/>
          <w:numId w:val="24"/>
        </w:numPr>
        <w:autoSpaceDE w:val="0"/>
        <w:autoSpaceDN w:val="0"/>
        <w:adjustRightInd w:val="0"/>
        <w:contextualSpacing w:val="0"/>
        <w:jc w:val="both"/>
        <w:rPr>
          <w:rFonts w:ascii="Tahoma" w:hAnsi="Tahoma" w:cs="Tahoma"/>
        </w:rPr>
      </w:pPr>
      <w:r w:rsidRPr="00CD7186">
        <w:rPr>
          <w:rFonts w:ascii="Tahoma" w:hAnsi="Tahoma" w:cs="Tahoma"/>
          <w:snapToGrid w:val="0"/>
        </w:rPr>
        <w:t xml:space="preserve">Team members should not respond directly to any media enquiries – all such enquiries should be alerted and directed to the CEO. </w:t>
      </w:r>
    </w:p>
    <w:p w:rsidR="00A41E51" w:rsidRDefault="00A41E51" w:rsidP="006B5DD1">
      <w:pPr>
        <w:pStyle w:val="Heading3"/>
        <w:keepNext w:val="0"/>
        <w:tabs>
          <w:tab w:val="clear" w:pos="5040"/>
        </w:tabs>
        <w:spacing w:before="100" w:beforeAutospacing="1" w:after="100" w:afterAutospacing="1"/>
        <w:ind w:right="0"/>
        <w:jc w:val="both"/>
        <w:rPr>
          <w:rFonts w:ascii="Tahoma" w:hAnsi="Tahoma" w:cs="Tahoma"/>
          <w:sz w:val="22"/>
          <w:szCs w:val="22"/>
        </w:rPr>
      </w:pPr>
    </w:p>
    <w:p w:rsidR="00A41E51" w:rsidRDefault="00A41E51" w:rsidP="006B5DD1">
      <w:pPr>
        <w:pStyle w:val="Heading3"/>
        <w:keepNext w:val="0"/>
        <w:tabs>
          <w:tab w:val="clear" w:pos="5040"/>
        </w:tabs>
        <w:spacing w:before="100" w:beforeAutospacing="1" w:after="100" w:afterAutospacing="1"/>
        <w:ind w:right="0"/>
        <w:jc w:val="both"/>
        <w:rPr>
          <w:rFonts w:ascii="Tahoma" w:hAnsi="Tahoma" w:cs="Tahoma"/>
          <w:sz w:val="22"/>
          <w:szCs w:val="22"/>
        </w:rPr>
      </w:pPr>
    </w:p>
    <w:p w:rsidR="00B823B2" w:rsidRDefault="00B823B2">
      <w:pPr>
        <w:rPr>
          <w:rFonts w:ascii="Tahoma" w:eastAsia="Times New Roman" w:hAnsi="Tahoma" w:cs="Tahoma"/>
          <w:b/>
          <w:bCs/>
          <w:lang w:val="en-US"/>
        </w:rPr>
      </w:pPr>
      <w:r>
        <w:rPr>
          <w:rFonts w:ascii="Tahoma" w:hAnsi="Tahoma" w:cs="Tahoma"/>
        </w:rPr>
        <w:br w:type="page"/>
      </w:r>
    </w:p>
    <w:p w:rsidR="00FD36FD" w:rsidRPr="00FD36FD" w:rsidRDefault="00FD36FD" w:rsidP="006B5DD1">
      <w:pPr>
        <w:pStyle w:val="Heading3"/>
        <w:keepNext w:val="0"/>
        <w:tabs>
          <w:tab w:val="clear" w:pos="5040"/>
        </w:tabs>
        <w:spacing w:before="100" w:beforeAutospacing="1" w:after="100" w:afterAutospacing="1"/>
        <w:ind w:right="0"/>
        <w:jc w:val="both"/>
        <w:rPr>
          <w:rFonts w:ascii="Tahoma" w:hAnsi="Tahoma" w:cs="Tahoma"/>
          <w:sz w:val="22"/>
          <w:szCs w:val="22"/>
        </w:rPr>
      </w:pPr>
      <w:bookmarkStart w:id="14" w:name="_GoBack"/>
      <w:bookmarkEnd w:id="14"/>
      <w:r>
        <w:rPr>
          <w:rFonts w:ascii="Tahoma" w:hAnsi="Tahoma" w:cs="Tahoma"/>
          <w:sz w:val="22"/>
          <w:szCs w:val="22"/>
        </w:rPr>
        <w:t xml:space="preserve">Appendix 3: </w:t>
      </w:r>
      <w:r w:rsidRPr="00FD36FD">
        <w:rPr>
          <w:rFonts w:ascii="Tahoma" w:hAnsi="Tahoma" w:cs="Tahoma"/>
          <w:sz w:val="22"/>
          <w:szCs w:val="22"/>
        </w:rPr>
        <w:t>Guidance for recording concerns</w:t>
      </w:r>
    </w:p>
    <w:p w:rsidR="00FD36FD" w:rsidRPr="00133C99" w:rsidRDefault="00FD36FD" w:rsidP="006B5DD1">
      <w:pPr>
        <w:spacing w:after="200" w:line="276" w:lineRule="auto"/>
        <w:jc w:val="both"/>
        <w:rPr>
          <w:rFonts w:ascii="Tahoma" w:hAnsi="Tahoma" w:cs="Tahoma"/>
        </w:rPr>
      </w:pPr>
      <w:r w:rsidRPr="00133C99">
        <w:rPr>
          <w:rFonts w:ascii="Tahoma" w:hAnsi="Tahoma" w:cs="Tahoma"/>
        </w:rPr>
        <w:t>In any case where an allegation is made, or someone has concerns, a record should be made in the client’s notes on RSVP’s client database. If Adults and Communities or the police investigate an allegation, the record might become vital evidence and could be used in any subsequent court action. It is important therefore that full and accurate details are recorded of all facts and actions, as and when they occur.</w:t>
      </w:r>
    </w:p>
    <w:p w:rsidR="00FD36FD" w:rsidRPr="00133C99" w:rsidRDefault="00FD36FD" w:rsidP="006B5DD1">
      <w:pPr>
        <w:spacing w:after="200" w:line="276" w:lineRule="auto"/>
        <w:jc w:val="both"/>
        <w:rPr>
          <w:rFonts w:ascii="Tahoma" w:hAnsi="Tahoma" w:cs="Tahoma"/>
        </w:rPr>
      </w:pPr>
      <w:r w:rsidRPr="00133C99">
        <w:rPr>
          <w:rFonts w:ascii="Tahoma" w:hAnsi="Tahoma" w:cs="Tahoma"/>
        </w:rPr>
        <w:t>The following points will help you complete the report.</w:t>
      </w:r>
    </w:p>
    <w:p w:rsidR="00FD36FD" w:rsidRPr="00133C99" w:rsidRDefault="00FD36FD" w:rsidP="006B5DD1">
      <w:pPr>
        <w:pStyle w:val="ListParagraph"/>
        <w:numPr>
          <w:ilvl w:val="0"/>
          <w:numId w:val="29"/>
        </w:numPr>
        <w:spacing w:after="120"/>
        <w:ind w:left="357" w:hanging="357"/>
        <w:contextualSpacing w:val="0"/>
        <w:jc w:val="both"/>
        <w:rPr>
          <w:rFonts w:ascii="Tahoma" w:hAnsi="Tahoma" w:cs="Tahoma"/>
        </w:rPr>
      </w:pPr>
      <w:r w:rsidRPr="00133C99">
        <w:rPr>
          <w:rFonts w:ascii="Tahoma" w:hAnsi="Tahoma" w:cs="Tahoma"/>
        </w:rPr>
        <w:t>Ensure that the personal details of the adult are recorded accurately.</w:t>
      </w:r>
    </w:p>
    <w:p w:rsidR="00FD36FD" w:rsidRPr="00133C99" w:rsidRDefault="00FD36FD" w:rsidP="006B5DD1">
      <w:pPr>
        <w:pStyle w:val="ListParagraph"/>
        <w:numPr>
          <w:ilvl w:val="0"/>
          <w:numId w:val="29"/>
        </w:numPr>
        <w:spacing w:after="120"/>
        <w:ind w:left="357" w:hanging="357"/>
        <w:contextualSpacing w:val="0"/>
        <w:jc w:val="both"/>
        <w:rPr>
          <w:rFonts w:ascii="Tahoma" w:hAnsi="Tahoma" w:cs="Tahoma"/>
        </w:rPr>
      </w:pPr>
      <w:r w:rsidRPr="00133C99">
        <w:rPr>
          <w:rFonts w:ascii="Tahoma" w:hAnsi="Tahoma" w:cs="Tahoma"/>
        </w:rPr>
        <w:t>The full name of the person making the report must be recorded</w:t>
      </w:r>
    </w:p>
    <w:p w:rsidR="00FD36FD" w:rsidRPr="00133C99" w:rsidRDefault="00FD36FD" w:rsidP="006B5DD1">
      <w:pPr>
        <w:pStyle w:val="ListParagraph"/>
        <w:numPr>
          <w:ilvl w:val="0"/>
          <w:numId w:val="29"/>
        </w:numPr>
        <w:spacing w:after="120"/>
        <w:ind w:left="357" w:hanging="357"/>
        <w:contextualSpacing w:val="0"/>
        <w:jc w:val="both"/>
        <w:rPr>
          <w:rFonts w:ascii="Tahoma" w:hAnsi="Tahoma" w:cs="Tahoma"/>
        </w:rPr>
      </w:pPr>
      <w:r w:rsidRPr="00133C99">
        <w:rPr>
          <w:rFonts w:ascii="Tahoma" w:hAnsi="Tahoma" w:cs="Tahoma"/>
        </w:rPr>
        <w:t>In completing the details of the incident / suspicion, the following need to be recorded:</w:t>
      </w:r>
    </w:p>
    <w:p w:rsidR="00FD36FD" w:rsidRPr="00133C99" w:rsidRDefault="00FD36FD" w:rsidP="006B5DD1">
      <w:pPr>
        <w:numPr>
          <w:ilvl w:val="1"/>
          <w:numId w:val="29"/>
        </w:numPr>
        <w:tabs>
          <w:tab w:val="left" w:pos="0"/>
          <w:tab w:val="left" w:pos="142"/>
        </w:tabs>
        <w:spacing w:after="200" w:line="276" w:lineRule="auto"/>
        <w:jc w:val="both"/>
        <w:rPr>
          <w:rFonts w:ascii="Tahoma" w:hAnsi="Tahoma" w:cs="Tahoma"/>
        </w:rPr>
      </w:pPr>
      <w:r w:rsidRPr="00133C99">
        <w:rPr>
          <w:rFonts w:ascii="Tahoma" w:hAnsi="Tahoma" w:cs="Tahoma"/>
        </w:rPr>
        <w:t>Is the person making the report expressing their own views, or passing on those of somebody else?  Record the details.</w:t>
      </w:r>
    </w:p>
    <w:p w:rsidR="00FD36FD" w:rsidRPr="00133C99" w:rsidRDefault="00FD36FD" w:rsidP="006B5DD1">
      <w:pPr>
        <w:numPr>
          <w:ilvl w:val="1"/>
          <w:numId w:val="29"/>
        </w:numPr>
        <w:tabs>
          <w:tab w:val="left" w:pos="0"/>
          <w:tab w:val="left" w:pos="142"/>
          <w:tab w:val="num" w:pos="1287"/>
        </w:tabs>
        <w:spacing w:after="200" w:line="276" w:lineRule="auto"/>
        <w:jc w:val="both"/>
        <w:rPr>
          <w:rFonts w:ascii="Tahoma" w:hAnsi="Tahoma" w:cs="Tahoma"/>
        </w:rPr>
      </w:pPr>
      <w:r w:rsidRPr="00133C99">
        <w:rPr>
          <w:rFonts w:ascii="Tahoma" w:hAnsi="Tahoma" w:cs="Tahoma"/>
        </w:rPr>
        <w:t>What prompted the concern? Include, dates, times, etc. of any specific incident.</w:t>
      </w:r>
    </w:p>
    <w:p w:rsidR="00FD36FD" w:rsidRPr="00133C99" w:rsidRDefault="00FD36FD" w:rsidP="006B5DD1">
      <w:pPr>
        <w:numPr>
          <w:ilvl w:val="1"/>
          <w:numId w:val="29"/>
        </w:numPr>
        <w:tabs>
          <w:tab w:val="left" w:pos="142"/>
        </w:tabs>
        <w:spacing w:after="200" w:line="276" w:lineRule="auto"/>
        <w:jc w:val="both"/>
        <w:rPr>
          <w:rFonts w:ascii="Tahoma" w:hAnsi="Tahoma" w:cs="Tahoma"/>
        </w:rPr>
      </w:pPr>
      <w:r w:rsidRPr="00133C99">
        <w:rPr>
          <w:rFonts w:ascii="Tahoma" w:hAnsi="Tahoma" w:cs="Tahoma"/>
        </w:rPr>
        <w:t>Any physical signs (Where a worker observes injuries to adults, then details of where the injuries are)</w:t>
      </w:r>
    </w:p>
    <w:p w:rsidR="00FD36FD" w:rsidRPr="00133C99" w:rsidRDefault="00FD36FD" w:rsidP="006B5DD1">
      <w:pPr>
        <w:numPr>
          <w:ilvl w:val="1"/>
          <w:numId w:val="29"/>
        </w:numPr>
        <w:tabs>
          <w:tab w:val="left" w:pos="142"/>
        </w:tabs>
        <w:spacing w:after="200" w:line="276" w:lineRule="auto"/>
        <w:jc w:val="both"/>
        <w:rPr>
          <w:rFonts w:ascii="Tahoma" w:hAnsi="Tahoma" w:cs="Tahoma"/>
        </w:rPr>
      </w:pPr>
      <w:r w:rsidRPr="00133C99">
        <w:rPr>
          <w:rFonts w:ascii="Tahoma" w:hAnsi="Tahoma" w:cs="Tahoma"/>
        </w:rPr>
        <w:t>Any behavioural signs or indirect signs</w:t>
      </w:r>
    </w:p>
    <w:p w:rsidR="00FD36FD" w:rsidRPr="00133C99" w:rsidRDefault="00FD36FD" w:rsidP="006B5DD1">
      <w:pPr>
        <w:numPr>
          <w:ilvl w:val="1"/>
          <w:numId w:val="29"/>
        </w:numPr>
        <w:tabs>
          <w:tab w:val="left" w:pos="0"/>
        </w:tabs>
        <w:spacing w:after="200" w:line="276" w:lineRule="auto"/>
        <w:jc w:val="both"/>
        <w:rPr>
          <w:rFonts w:ascii="Tahoma" w:hAnsi="Tahoma" w:cs="Tahoma"/>
        </w:rPr>
      </w:pPr>
      <w:r w:rsidRPr="00133C99">
        <w:rPr>
          <w:rFonts w:ascii="Tahoma" w:hAnsi="Tahoma" w:cs="Tahoma"/>
        </w:rPr>
        <w:t>What has been said or explained to the adult</w:t>
      </w:r>
    </w:p>
    <w:p w:rsidR="00FD36FD" w:rsidRPr="00133C99" w:rsidRDefault="00FD36FD" w:rsidP="006B5DD1">
      <w:pPr>
        <w:numPr>
          <w:ilvl w:val="1"/>
          <w:numId w:val="29"/>
        </w:numPr>
        <w:tabs>
          <w:tab w:val="left" w:pos="0"/>
        </w:tabs>
        <w:spacing w:after="200" w:line="276" w:lineRule="auto"/>
        <w:jc w:val="both"/>
        <w:rPr>
          <w:rFonts w:ascii="Tahoma" w:hAnsi="Tahoma" w:cs="Tahoma"/>
        </w:rPr>
      </w:pPr>
      <w:r w:rsidRPr="00133C99">
        <w:rPr>
          <w:rFonts w:ascii="Tahoma" w:hAnsi="Tahoma" w:cs="Tahoma"/>
        </w:rPr>
        <w:t xml:space="preserve">The details of anyone alleged to be the abuser </w:t>
      </w:r>
    </w:p>
    <w:p w:rsidR="00FD36FD" w:rsidRPr="00133C99" w:rsidRDefault="00FD36FD" w:rsidP="006B5DD1">
      <w:pPr>
        <w:numPr>
          <w:ilvl w:val="1"/>
          <w:numId w:val="29"/>
        </w:numPr>
        <w:tabs>
          <w:tab w:val="left" w:pos="0"/>
        </w:tabs>
        <w:spacing w:after="200" w:line="276" w:lineRule="auto"/>
        <w:jc w:val="both"/>
        <w:rPr>
          <w:rFonts w:ascii="Tahoma" w:hAnsi="Tahoma" w:cs="Tahoma"/>
        </w:rPr>
      </w:pPr>
      <w:r w:rsidRPr="00133C99">
        <w:rPr>
          <w:rFonts w:ascii="Tahoma" w:hAnsi="Tahoma" w:cs="Tahoma"/>
        </w:rPr>
        <w:t>Who has been informed of this allegation, including details of date, time and contact details</w:t>
      </w:r>
    </w:p>
    <w:p w:rsidR="00FD36FD" w:rsidRPr="00133C99" w:rsidRDefault="00FD36FD" w:rsidP="006B5DD1">
      <w:pPr>
        <w:pStyle w:val="ListParagraph"/>
        <w:numPr>
          <w:ilvl w:val="0"/>
          <w:numId w:val="29"/>
        </w:numPr>
        <w:jc w:val="both"/>
        <w:rPr>
          <w:rFonts w:ascii="Tahoma" w:hAnsi="Tahoma" w:cs="Tahoma"/>
        </w:rPr>
      </w:pPr>
      <w:r w:rsidRPr="00133C99">
        <w:rPr>
          <w:rFonts w:ascii="Tahoma" w:hAnsi="Tahoma" w:cs="Tahoma"/>
        </w:rPr>
        <w:t>Remember to record any actions taken, persons contacted, decisions made, and instructions given or received.  Each entry should be timed and initialled.</w:t>
      </w:r>
    </w:p>
    <w:p w:rsidR="00FD36FD" w:rsidRPr="00133C99" w:rsidRDefault="00FD36FD" w:rsidP="006B5DD1">
      <w:pPr>
        <w:ind w:left="360"/>
        <w:jc w:val="both"/>
        <w:rPr>
          <w:rFonts w:ascii="Tahoma" w:hAnsi="Tahoma" w:cs="Tahoma"/>
          <w:u w:val="single"/>
        </w:rPr>
      </w:pPr>
      <w:r w:rsidRPr="00133C99">
        <w:rPr>
          <w:rFonts w:ascii="Tahoma" w:hAnsi="Tahoma" w:cs="Tahoma"/>
        </w:rPr>
        <w:t xml:space="preserve">Deal only with facts. </w:t>
      </w:r>
      <w:r w:rsidRPr="00133C99">
        <w:rPr>
          <w:rFonts w:ascii="Tahoma" w:hAnsi="Tahoma" w:cs="Tahoma"/>
          <w:u w:val="single"/>
        </w:rPr>
        <w:t>Do not express personal opinions or suppositions.</w:t>
      </w:r>
    </w:p>
    <w:p w:rsidR="00FD36FD" w:rsidRPr="00133C99" w:rsidRDefault="00FD36FD" w:rsidP="006B5DD1">
      <w:pPr>
        <w:pStyle w:val="ListParagraph"/>
        <w:numPr>
          <w:ilvl w:val="0"/>
          <w:numId w:val="29"/>
        </w:numPr>
        <w:jc w:val="both"/>
        <w:rPr>
          <w:rFonts w:ascii="Tahoma" w:hAnsi="Tahoma" w:cs="Tahoma"/>
        </w:rPr>
      </w:pPr>
      <w:r w:rsidRPr="00133C99">
        <w:rPr>
          <w:rFonts w:ascii="Tahoma" w:hAnsi="Tahoma" w:cs="Tahoma"/>
        </w:rPr>
        <w:t xml:space="preserve">Treat all information received and records made as highly confidential. This information should only be released to those who have a genuine reason to know. </w:t>
      </w:r>
    </w:p>
    <w:p w:rsidR="00FD36FD" w:rsidRPr="00133C99" w:rsidRDefault="00FD36FD" w:rsidP="006B5DD1">
      <w:pPr>
        <w:pStyle w:val="ListParagraph"/>
        <w:ind w:left="360"/>
        <w:jc w:val="both"/>
        <w:rPr>
          <w:rFonts w:ascii="Tahoma" w:hAnsi="Tahoma" w:cs="Tahoma"/>
        </w:rPr>
      </w:pPr>
    </w:p>
    <w:p w:rsidR="00FD36FD" w:rsidRPr="00133C99" w:rsidRDefault="00FD36FD" w:rsidP="006B5DD1">
      <w:pPr>
        <w:pStyle w:val="ListParagraph"/>
        <w:numPr>
          <w:ilvl w:val="0"/>
          <w:numId w:val="29"/>
        </w:numPr>
        <w:ind w:left="357" w:hanging="357"/>
        <w:contextualSpacing w:val="0"/>
        <w:jc w:val="both"/>
        <w:rPr>
          <w:rFonts w:ascii="Tahoma" w:hAnsi="Tahoma" w:cs="Tahoma"/>
        </w:rPr>
      </w:pPr>
      <w:r w:rsidRPr="00133C99">
        <w:rPr>
          <w:rFonts w:ascii="Tahoma" w:hAnsi="Tahoma" w:cs="Tahoma"/>
        </w:rPr>
        <w:t xml:space="preserve">Professional opinion and judgement can be helpful and necessary in some circumstances. The fact that professional opinion is included should be very clearly recorded as such in the report.  </w:t>
      </w:r>
    </w:p>
    <w:p w:rsidR="00FD36FD" w:rsidRPr="00133C99" w:rsidRDefault="00FD36FD" w:rsidP="006B5DD1">
      <w:pPr>
        <w:pStyle w:val="ListParagraph"/>
        <w:numPr>
          <w:ilvl w:val="0"/>
          <w:numId w:val="29"/>
        </w:numPr>
        <w:ind w:left="357" w:hanging="357"/>
        <w:contextualSpacing w:val="0"/>
        <w:jc w:val="both"/>
        <w:rPr>
          <w:rFonts w:ascii="Tahoma" w:hAnsi="Tahoma" w:cs="Tahoma"/>
        </w:rPr>
      </w:pPr>
      <w:r w:rsidRPr="00133C99">
        <w:rPr>
          <w:rFonts w:ascii="Tahoma" w:hAnsi="Tahoma" w:cs="Tahoma"/>
        </w:rPr>
        <w:t xml:space="preserve">The record should be uploaded to the client records on the RSVP client database as an attachment and password protected. </w:t>
      </w:r>
    </w:p>
    <w:p w:rsidR="00FD36FD" w:rsidRPr="00133C99" w:rsidRDefault="00FD36FD" w:rsidP="00312001">
      <w:pPr>
        <w:pStyle w:val="ListParagraph"/>
        <w:numPr>
          <w:ilvl w:val="0"/>
          <w:numId w:val="29"/>
        </w:numPr>
        <w:jc w:val="both"/>
        <w:rPr>
          <w:rFonts w:ascii="Tahoma" w:hAnsi="Tahoma" w:cs="Tahoma"/>
        </w:rPr>
      </w:pPr>
      <w:r w:rsidRPr="00133C99">
        <w:rPr>
          <w:rFonts w:ascii="Tahoma" w:hAnsi="Tahoma" w:cs="Tahoma"/>
          <w:snapToGrid w:val="0"/>
        </w:rPr>
        <w:t xml:space="preserve">Referrals for vulnerable adults in Birmingham should be made using their online form </w:t>
      </w:r>
      <w:hyperlink r:id="rId26" w:history="1">
        <w:r w:rsidR="00312001" w:rsidRPr="00390506">
          <w:rPr>
            <w:rStyle w:val="Hyperlink"/>
          </w:rPr>
          <w:t>https://forms.olmapps.com/ewfprod/manage/view/#/form/bccsafeguardingconcernlive?header=1&amp;reset=1</w:t>
        </w:r>
      </w:hyperlink>
      <w:r w:rsidR="00312001">
        <w:t xml:space="preserve"> </w:t>
      </w:r>
      <w:r w:rsidRPr="00133C99">
        <w:rPr>
          <w:rFonts w:ascii="Tahoma" w:hAnsi="Tahoma" w:cs="Tahoma"/>
          <w:snapToGrid w:val="0"/>
        </w:rPr>
        <w:t xml:space="preserve"> or by calling </w:t>
      </w:r>
      <w:r w:rsidRPr="00133C99">
        <w:rPr>
          <w:rFonts w:ascii="Tahoma" w:hAnsi="Tahoma" w:cs="Tahoma"/>
          <w:color w:val="000000"/>
        </w:rPr>
        <w:t>0121 303 1234</w:t>
      </w:r>
    </w:p>
    <w:p w:rsidR="00FD36FD" w:rsidRPr="00133C99" w:rsidRDefault="00FD36FD" w:rsidP="006B5DD1">
      <w:pPr>
        <w:pStyle w:val="ListParagraph"/>
        <w:ind w:left="360"/>
        <w:jc w:val="both"/>
        <w:rPr>
          <w:rFonts w:ascii="Tahoma" w:hAnsi="Tahoma" w:cs="Tahoma"/>
        </w:rPr>
      </w:pPr>
    </w:p>
    <w:p w:rsidR="00FD36FD" w:rsidRPr="00133C99" w:rsidRDefault="00FD36FD" w:rsidP="00312001">
      <w:pPr>
        <w:pStyle w:val="ListParagraph"/>
        <w:numPr>
          <w:ilvl w:val="0"/>
          <w:numId w:val="29"/>
        </w:numPr>
        <w:jc w:val="both"/>
        <w:rPr>
          <w:rFonts w:ascii="Tahoma" w:hAnsi="Tahoma" w:cs="Tahoma"/>
        </w:rPr>
      </w:pPr>
      <w:r w:rsidRPr="00133C99">
        <w:rPr>
          <w:rFonts w:ascii="Tahoma" w:hAnsi="Tahoma" w:cs="Tahoma"/>
          <w:snapToGrid w:val="0"/>
        </w:rPr>
        <w:t xml:space="preserve">Referrals for vulnerable adults in Solihull should be made using their online form </w:t>
      </w:r>
      <w:hyperlink r:id="rId27" w:history="1">
        <w:r w:rsidR="00312001" w:rsidRPr="00390506">
          <w:rPr>
            <w:rStyle w:val="Hyperlink"/>
          </w:rPr>
          <w:t>https://digital.solihull.gov.uk/SMBCWebForms/?Form=Report_Abuse</w:t>
        </w:r>
      </w:hyperlink>
      <w:r w:rsidR="00312001">
        <w:t xml:space="preserve"> </w:t>
      </w:r>
      <w:r w:rsidRPr="00133C99">
        <w:rPr>
          <w:rFonts w:ascii="Tahoma" w:hAnsi="Tahoma" w:cs="Tahoma"/>
        </w:rPr>
        <w:t xml:space="preserve"> or by calling </w:t>
      </w:r>
      <w:r w:rsidRPr="00133C99">
        <w:rPr>
          <w:rFonts w:ascii="Tahoma" w:hAnsi="Tahoma" w:cs="Tahoma"/>
          <w:color w:val="000000"/>
          <w:shd w:val="clear" w:color="auto" w:fill="FFFFFF"/>
        </w:rPr>
        <w:t xml:space="preserve">0121 704 8007 </w:t>
      </w:r>
    </w:p>
    <w:p w:rsidR="00FD36FD" w:rsidRPr="00133C99" w:rsidRDefault="00FD36FD" w:rsidP="006B5DD1">
      <w:pPr>
        <w:pStyle w:val="ListParagraph"/>
        <w:ind w:left="360"/>
        <w:jc w:val="both"/>
        <w:rPr>
          <w:rFonts w:ascii="Tahoma" w:hAnsi="Tahoma" w:cs="Tahoma"/>
        </w:rPr>
      </w:pPr>
    </w:p>
    <w:p w:rsidR="00FD36FD" w:rsidRPr="00133C99" w:rsidRDefault="00FD36FD" w:rsidP="006B5DD1">
      <w:pPr>
        <w:pStyle w:val="ListParagraph"/>
        <w:numPr>
          <w:ilvl w:val="0"/>
          <w:numId w:val="29"/>
        </w:numPr>
        <w:jc w:val="both"/>
        <w:rPr>
          <w:rFonts w:ascii="Tahoma" w:hAnsi="Tahoma" w:cs="Tahoma"/>
        </w:rPr>
      </w:pPr>
      <w:r w:rsidRPr="00133C99">
        <w:rPr>
          <w:rFonts w:ascii="Tahoma" w:hAnsi="Tahoma" w:cs="Tahoma"/>
          <w:snapToGrid w:val="0"/>
        </w:rPr>
        <w:t>Adult Social Care should acknowledge your written referral within one working day of receiving it, so if you have not heard position back within 3 working days, contact Adult Social Care again.</w:t>
      </w:r>
    </w:p>
    <w:p w:rsidR="00FD36FD" w:rsidRPr="00133C99" w:rsidRDefault="00FD36FD" w:rsidP="006B5DD1">
      <w:pPr>
        <w:pStyle w:val="ListParagraph"/>
        <w:ind w:left="360"/>
        <w:jc w:val="both"/>
        <w:rPr>
          <w:rFonts w:ascii="Tahoma" w:hAnsi="Tahoma" w:cs="Tahoma"/>
        </w:rPr>
      </w:pPr>
    </w:p>
    <w:p w:rsidR="00FD36FD" w:rsidRDefault="00FD36FD" w:rsidP="006B5DD1">
      <w:pPr>
        <w:pStyle w:val="ListParagraph"/>
        <w:numPr>
          <w:ilvl w:val="0"/>
          <w:numId w:val="29"/>
        </w:numPr>
        <w:jc w:val="both"/>
        <w:rPr>
          <w:rFonts w:ascii="Tahoma" w:hAnsi="Tahoma" w:cs="Tahoma"/>
        </w:rPr>
      </w:pPr>
      <w:r w:rsidRPr="00133C99">
        <w:rPr>
          <w:rFonts w:ascii="Tahoma" w:hAnsi="Tahoma" w:cs="Tahoma"/>
        </w:rPr>
        <w:t>All recording and storage of information must be in line with RSVP’s Data Protection policy to</w:t>
      </w:r>
      <w:r w:rsidRPr="00133C99">
        <w:rPr>
          <w:rFonts w:ascii="Tahoma" w:hAnsi="Tahoma" w:cs="Tahoma"/>
          <w:color w:val="00B0F0"/>
        </w:rPr>
        <w:t xml:space="preserve"> </w:t>
      </w:r>
      <w:r w:rsidRPr="00133C99">
        <w:rPr>
          <w:rFonts w:ascii="Tahoma" w:hAnsi="Tahoma" w:cs="Tahoma"/>
        </w:rPr>
        <w:t xml:space="preserve">ensure confidentiality and compliance with information sharing guidelines. </w:t>
      </w:r>
    </w:p>
    <w:p w:rsidR="00FD36FD" w:rsidRPr="00FD36FD" w:rsidRDefault="00FD36FD" w:rsidP="006B5DD1">
      <w:pPr>
        <w:pStyle w:val="ListParagraph"/>
        <w:jc w:val="both"/>
        <w:rPr>
          <w:rFonts w:ascii="Tahoma" w:hAnsi="Tahoma" w:cs="Tahoma"/>
        </w:rPr>
      </w:pPr>
    </w:p>
    <w:p w:rsidR="00FD36FD" w:rsidRPr="00133C99" w:rsidRDefault="00FD36FD" w:rsidP="006B5DD1">
      <w:pPr>
        <w:pStyle w:val="ListParagraph"/>
        <w:ind w:left="360"/>
        <w:jc w:val="both"/>
        <w:rPr>
          <w:rFonts w:ascii="Tahoma" w:hAnsi="Tahoma" w:cs="Tahoma"/>
        </w:rPr>
      </w:pPr>
    </w:p>
    <w:p w:rsidR="00FD36FD" w:rsidRPr="00FD36FD" w:rsidRDefault="00FD36FD" w:rsidP="006B5DD1">
      <w:pPr>
        <w:pStyle w:val="ListParagraph"/>
        <w:ind w:left="360"/>
        <w:jc w:val="both"/>
        <w:rPr>
          <w:rFonts w:ascii="Tahoma" w:hAnsi="Tahoma" w:cs="Tahoma"/>
        </w:rPr>
      </w:pPr>
      <w:r w:rsidRPr="00FD36FD">
        <w:rPr>
          <w:rFonts w:ascii="Tahoma" w:hAnsi="Tahoma" w:cs="Tahoma"/>
          <w:b/>
        </w:rPr>
        <w:t>How to complete the safeguarding tracker</w:t>
      </w:r>
      <w:r w:rsidRPr="00FD36FD">
        <w:rPr>
          <w:rFonts w:ascii="Tahoma" w:hAnsi="Tahoma" w:cs="Tahoma"/>
        </w:rPr>
        <w:t>:</w:t>
      </w:r>
    </w:p>
    <w:p w:rsidR="00FD36FD" w:rsidRPr="00FD36FD" w:rsidRDefault="00FD36FD" w:rsidP="006B5DD1">
      <w:pPr>
        <w:pStyle w:val="ListParagraph"/>
        <w:ind w:left="360"/>
        <w:jc w:val="both"/>
        <w:rPr>
          <w:rFonts w:ascii="Tahoma" w:hAnsi="Tahoma" w:cs="Tahoma"/>
        </w:rPr>
      </w:pPr>
    </w:p>
    <w:p w:rsidR="00FD36FD" w:rsidRPr="00A41E51" w:rsidRDefault="00FD36FD" w:rsidP="006B5DD1">
      <w:pPr>
        <w:jc w:val="both"/>
        <w:rPr>
          <w:rFonts w:ascii="Tahoma" w:hAnsi="Tahoma" w:cs="Tahoma"/>
        </w:rPr>
      </w:pPr>
      <w:r w:rsidRPr="00FD36FD">
        <w:rPr>
          <w:rFonts w:ascii="Tahoma" w:hAnsi="Tahoma" w:cs="Tahoma"/>
        </w:rPr>
        <w:t>1.</w:t>
      </w:r>
      <w:r w:rsidRPr="00FD36FD">
        <w:rPr>
          <w:rFonts w:ascii="Tahoma" w:hAnsi="Tahoma" w:cs="Tahoma"/>
        </w:rPr>
        <w:tab/>
        <w:t xml:space="preserve">There is a </w:t>
      </w:r>
      <w:r w:rsidRPr="00A41E51">
        <w:rPr>
          <w:rFonts w:ascii="Tahoma" w:hAnsi="Tahoma" w:cs="Tahoma"/>
        </w:rPr>
        <w:t>defined RAG rating (</w:t>
      </w:r>
      <w:proofErr w:type="spellStart"/>
      <w:r w:rsidRPr="00A41E51">
        <w:rPr>
          <w:rFonts w:ascii="Tahoma" w:hAnsi="Tahoma" w:cs="Tahoma"/>
        </w:rPr>
        <w:t>red,amber,green</w:t>
      </w:r>
      <w:proofErr w:type="spellEnd"/>
      <w:r w:rsidR="00A41E51" w:rsidRPr="00A41E51">
        <w:rPr>
          <w:rFonts w:ascii="Tahoma" w:hAnsi="Tahoma" w:cs="Tahoma"/>
        </w:rPr>
        <w:t xml:space="preserve">). </w:t>
      </w:r>
      <w:r w:rsidRPr="00A41E51">
        <w:rPr>
          <w:rFonts w:ascii="Tahoma" w:hAnsi="Tahoma" w:cs="Tahoma"/>
        </w:rPr>
        <w:t>Please rate each concern. Red means an urgent concern that required a referral to emergency services or social services. Amber means the concern needs to be shared with other professionals i.e. GP, existing social worker and/or continually monitored by us. Green means no further action required by us.</w:t>
      </w:r>
    </w:p>
    <w:p w:rsidR="00FD36FD" w:rsidRPr="00FD36FD" w:rsidRDefault="00FD36FD" w:rsidP="006B5DD1">
      <w:pPr>
        <w:jc w:val="both"/>
        <w:rPr>
          <w:rFonts w:ascii="Tahoma" w:hAnsi="Tahoma" w:cs="Tahoma"/>
        </w:rPr>
      </w:pPr>
      <w:r w:rsidRPr="00A41E51">
        <w:rPr>
          <w:rFonts w:ascii="Tahoma" w:hAnsi="Tahoma" w:cs="Tahoma"/>
        </w:rPr>
        <w:t>2.</w:t>
      </w:r>
      <w:r w:rsidRPr="00A41E51">
        <w:rPr>
          <w:rFonts w:ascii="Tahoma" w:hAnsi="Tahoma" w:cs="Tahoma"/>
        </w:rPr>
        <w:tab/>
        <w:t>Red and Amber concerns both require follow up actions i.e. wellbeing call to client, follow up call to social services after referral made. Once there</w:t>
      </w:r>
      <w:r w:rsidRPr="00FD36FD">
        <w:rPr>
          <w:rFonts w:ascii="Tahoma" w:hAnsi="Tahoma" w:cs="Tahoma"/>
        </w:rPr>
        <w:t xml:space="preserve"> is no further action required on our part, the concern can be changed on the tracker to Green. </w:t>
      </w:r>
    </w:p>
    <w:p w:rsidR="00FD36FD" w:rsidRPr="00FD36FD" w:rsidRDefault="00FD36FD" w:rsidP="006B5DD1">
      <w:pPr>
        <w:jc w:val="both"/>
        <w:rPr>
          <w:rFonts w:ascii="Tahoma" w:hAnsi="Tahoma" w:cs="Tahoma"/>
        </w:rPr>
      </w:pPr>
      <w:r w:rsidRPr="00FD36FD">
        <w:rPr>
          <w:rFonts w:ascii="Tahoma" w:hAnsi="Tahoma" w:cs="Tahoma"/>
        </w:rPr>
        <w:t>3.</w:t>
      </w:r>
      <w:r w:rsidRPr="00FD36FD">
        <w:rPr>
          <w:rFonts w:ascii="Tahoma" w:hAnsi="Tahoma" w:cs="Tahoma"/>
        </w:rPr>
        <w:tab/>
        <w:t xml:space="preserve">There is a column to note where referrals have been made out to (i.e. </w:t>
      </w:r>
      <w:r>
        <w:rPr>
          <w:rFonts w:ascii="Tahoma" w:hAnsi="Tahoma" w:cs="Tahoma"/>
        </w:rPr>
        <w:t>adult social care</w:t>
      </w:r>
      <w:r w:rsidRPr="00FD36FD">
        <w:rPr>
          <w:rFonts w:ascii="Tahoma" w:hAnsi="Tahoma" w:cs="Tahoma"/>
        </w:rPr>
        <w:t>)</w:t>
      </w:r>
    </w:p>
    <w:p w:rsidR="00FD36FD" w:rsidRPr="00FD36FD" w:rsidRDefault="00FD36FD" w:rsidP="006B5DD1">
      <w:pPr>
        <w:jc w:val="both"/>
        <w:rPr>
          <w:rFonts w:ascii="Tahoma" w:hAnsi="Tahoma" w:cs="Tahoma"/>
        </w:rPr>
      </w:pPr>
      <w:r w:rsidRPr="00FD36FD">
        <w:rPr>
          <w:rFonts w:ascii="Tahoma" w:hAnsi="Tahoma" w:cs="Tahoma"/>
        </w:rPr>
        <w:t>4.</w:t>
      </w:r>
      <w:r w:rsidRPr="00FD36FD">
        <w:rPr>
          <w:rFonts w:ascii="Tahoma" w:hAnsi="Tahoma" w:cs="Tahoma"/>
        </w:rPr>
        <w:tab/>
        <w:t>There are columns to record follow up actions, so we can see any outstanding actions that need addressing</w:t>
      </w:r>
    </w:p>
    <w:p w:rsidR="00FD36FD" w:rsidRPr="00FD36FD" w:rsidRDefault="00FD36FD" w:rsidP="006B5DD1">
      <w:pPr>
        <w:jc w:val="both"/>
        <w:rPr>
          <w:rFonts w:ascii="Tahoma" w:hAnsi="Tahoma" w:cs="Tahoma"/>
        </w:rPr>
      </w:pPr>
      <w:r w:rsidRPr="00FD36FD">
        <w:rPr>
          <w:rFonts w:ascii="Tahoma" w:hAnsi="Tahoma" w:cs="Tahoma"/>
        </w:rPr>
        <w:t>5.</w:t>
      </w:r>
      <w:r w:rsidRPr="00FD36FD">
        <w:rPr>
          <w:rFonts w:ascii="Tahoma" w:hAnsi="Tahoma" w:cs="Tahoma"/>
        </w:rPr>
        <w:tab/>
        <w:t>For all the concerns added to the tracker from 2021, please complete the follow up action columns and change</w:t>
      </w:r>
      <w:r>
        <w:rPr>
          <w:rFonts w:ascii="Tahoma" w:hAnsi="Tahoma" w:cs="Tahoma"/>
        </w:rPr>
        <w:t xml:space="preserve"> the RAG rating as appropriate.</w:t>
      </w:r>
    </w:p>
    <w:p w:rsidR="000368A0" w:rsidRPr="00FD36FD" w:rsidRDefault="00FD36FD" w:rsidP="006B5DD1">
      <w:pPr>
        <w:jc w:val="both"/>
        <w:rPr>
          <w:rFonts w:ascii="Tahoma" w:hAnsi="Tahoma" w:cs="Tahoma"/>
        </w:rPr>
      </w:pPr>
      <w:r w:rsidRPr="00FD36FD">
        <w:rPr>
          <w:rFonts w:ascii="Tahoma" w:hAnsi="Tahoma" w:cs="Tahoma"/>
        </w:rPr>
        <w:t>6.</w:t>
      </w:r>
      <w:r w:rsidRPr="00FD36FD">
        <w:rPr>
          <w:rFonts w:ascii="Tahoma" w:hAnsi="Tahoma" w:cs="Tahoma"/>
        </w:rPr>
        <w:tab/>
        <w:t>There are separate sheets for CYP, adults and Position of Trust concerns (i.e. reports about a professional). Please make sure you are adding to the right sheet.</w:t>
      </w:r>
      <w:r w:rsidR="000368A0">
        <w:rPr>
          <w:rFonts w:ascii="Tahoma" w:hAnsi="Tahoma" w:cs="Tahoma"/>
        </w:rPr>
        <w:t xml:space="preserve"> </w:t>
      </w:r>
    </w:p>
    <w:p w:rsidR="00FD36FD" w:rsidRDefault="00FD36FD" w:rsidP="006B5DD1">
      <w:pPr>
        <w:jc w:val="both"/>
        <w:rPr>
          <w:sz w:val="24"/>
        </w:rPr>
      </w:pPr>
    </w:p>
    <w:p w:rsidR="00FD36FD" w:rsidRDefault="00FD36FD" w:rsidP="00FD36FD">
      <w:pPr>
        <w:jc w:val="both"/>
        <w:rPr>
          <w:sz w:val="24"/>
        </w:rPr>
      </w:pPr>
    </w:p>
    <w:p w:rsidR="00FD36FD" w:rsidRDefault="00FD36FD" w:rsidP="00FD36FD">
      <w:pPr>
        <w:jc w:val="both"/>
        <w:rPr>
          <w:sz w:val="24"/>
        </w:rPr>
      </w:pPr>
    </w:p>
    <w:p w:rsidR="00FD36FD" w:rsidRDefault="00FD36FD" w:rsidP="00FD36FD">
      <w:pPr>
        <w:jc w:val="both"/>
        <w:rPr>
          <w:sz w:val="24"/>
        </w:rPr>
      </w:pPr>
    </w:p>
    <w:p w:rsidR="00A0380D" w:rsidRPr="00AB6957" w:rsidRDefault="00A0380D" w:rsidP="00FD36FD">
      <w:pPr>
        <w:rPr>
          <w:rFonts w:ascii="Tahoma" w:hAnsi="Tahoma" w:cs="Tahoma"/>
          <w:sz w:val="32"/>
        </w:rPr>
      </w:pPr>
    </w:p>
    <w:sectPr w:rsidR="00A0380D" w:rsidRPr="00AB6957" w:rsidSect="00152564">
      <w:headerReference w:type="default" r:id="rId28"/>
      <w:footerReference w:type="default" r:id="rId29"/>
      <w:pgSz w:w="11906" w:h="16838"/>
      <w:pgMar w:top="1440" w:right="1440" w:bottom="1440" w:left="1440" w:header="708" w:footer="708"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1FE502" w16cex:dateUtc="2024-06-21T10:39:00Z"/>
  <w16cex:commentExtensible w16cex:durableId="2A1FE53C" w16cex:dateUtc="2024-06-21T10:40:00Z"/>
  <w16cex:commentExtensible w16cex:durableId="2A1FE59E" w16cex:dateUtc="2024-06-21T10:42:00Z"/>
  <w16cex:commentExtensible w16cex:durableId="2A1FE5AF" w16cex:dateUtc="2024-06-21T10:42:00Z"/>
  <w16cex:commentExtensible w16cex:durableId="2A1FE68D" w16cex:dateUtc="2024-06-21T10:46:00Z"/>
  <w16cex:commentExtensible w16cex:durableId="2A1FE81E" w16cex:dateUtc="2024-06-21T10:53:00Z"/>
  <w16cex:commentExtensible w16cex:durableId="2A1FE7FC" w16cex:dateUtc="2024-06-21T10:52:00Z"/>
  <w16cex:commentExtensible w16cex:durableId="2A1FE854" w16cex:dateUtc="2024-06-21T10:53:00Z"/>
  <w16cex:commentExtensible w16cex:durableId="2A1FE86B" w16cex:dateUtc="2024-06-21T10:54:00Z"/>
  <w16cex:commentExtensible w16cex:durableId="2A1FE93B" w16cex:dateUtc="2024-06-21T10:57:00Z"/>
  <w16cex:commentExtensible w16cex:durableId="2A1FE96B" w16cex:dateUtc="2024-06-21T10:58:00Z"/>
  <w16cex:commentExtensible w16cex:durableId="2A1FE997" w16cex:dateUtc="2024-06-21T10:59:00Z"/>
  <w16cex:commentExtensible w16cex:durableId="2A1FE9D8" w16cex:dateUtc="2024-06-21T11:00:00Z"/>
  <w16cex:commentExtensible w16cex:durableId="2A1FE9F5" w16cex:dateUtc="2024-06-21T11:00:00Z"/>
  <w16cex:commentExtensible w16cex:durableId="2A1FEA38" w16cex:dateUtc="2024-06-21T11:02:00Z"/>
  <w16cex:commentExtensible w16cex:durableId="2A1FEA58" w16cex:dateUtc="2024-06-21T11:02:00Z"/>
  <w16cex:commentExtensible w16cex:durableId="2A1FEA82" w16cex:dateUtc="2024-06-21T11:03:00Z"/>
  <w16cex:commentExtensible w16cex:durableId="2A27DC9F" w16cex:dateUtc="2024-06-27T11:42:00Z"/>
  <w16cex:commentExtensible w16cex:durableId="2A1FEAD3" w16cex:dateUtc="2024-06-21T11:04:00Z"/>
  <w16cex:commentExtensible w16cex:durableId="2A1FEAF4" w16cex:dateUtc="2024-06-21T11:05:00Z"/>
  <w16cex:commentExtensible w16cex:durableId="2A1FEB07" w16cex:dateUtc="2024-06-21T11:05:00Z"/>
  <w16cex:commentExtensible w16cex:durableId="2A1FEB84" w16cex:dateUtc="2024-06-21T11:07:00Z"/>
  <w16cex:commentExtensible w16cex:durableId="2A1FEB1A" w16cex:dateUtc="2024-06-21T11:05:00Z"/>
  <w16cex:commentExtensible w16cex:durableId="2A1FEB97" w16cex:dateUtc="2024-06-21T11:07:00Z"/>
  <w16cex:commentExtensible w16cex:durableId="2A1FEBC4" w16cex:dateUtc="2024-06-21T11:08:00Z"/>
  <w16cex:commentExtensible w16cex:durableId="2A1FEC0B" w16cex:dateUtc="2024-06-21T11:09:00Z"/>
  <w16cex:commentExtensible w16cex:durableId="2A1FEC29" w16cex:dateUtc="2024-06-21T11:10:00Z"/>
  <w16cex:commentExtensible w16cex:durableId="2A1FEC5F" w16cex:dateUtc="2024-06-21T11:11:00Z"/>
  <w16cex:commentExtensible w16cex:durableId="2A1FEC90" w16cex:dateUtc="2024-06-21T11:12:00Z"/>
  <w16cex:commentExtensible w16cex:durableId="2A1FECC9" w16cex:dateUtc="2024-06-21T11:12:00Z"/>
  <w16cex:commentExtensible w16cex:durableId="2A1FECF5" w16cex:dateUtc="2024-06-21T11:13:00Z"/>
  <w16cex:commentExtensible w16cex:durableId="2A1FED4E" w16cex:dateUtc="2024-06-21T11:15:00Z"/>
  <w16cex:commentExtensible w16cex:durableId="2A1FED73" w16cex:dateUtc="2024-06-21T11:15:00Z"/>
  <w16cex:commentExtensible w16cex:durableId="2A1FEDCE" w16cex:dateUtc="2024-06-21T11:17:00Z"/>
  <w16cex:commentExtensible w16cex:durableId="2A1FEDF6" w16cex:dateUtc="2024-06-21T11:17:00Z"/>
  <w16cex:commentExtensible w16cex:durableId="2A1FEE15" w16cex:dateUtc="2024-06-21T11:18:00Z"/>
  <w16cex:commentExtensible w16cex:durableId="2A1FEE3D" w16cex:dateUtc="2024-06-21T11:19:00Z"/>
  <w16cex:commentExtensible w16cex:durableId="2A1FEE85" w16cex:dateUtc="2024-06-21T11:20:00Z"/>
  <w16cex:commentExtensible w16cex:durableId="2A1FEE9F" w16cex:dateUtc="2024-06-21T11:20:00Z"/>
  <w16cex:commentExtensible w16cex:durableId="2A1FEEC1" w16cex:dateUtc="2024-06-21T11:21:00Z"/>
  <w16cex:commentExtensible w16cex:durableId="2A1FEED6" w16cex:dateUtc="2024-06-21T11: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005928" w16cid:durableId="2A1FE502"/>
  <w16cid:commentId w16cid:paraId="5BAABB91" w16cid:durableId="2A1FE53C"/>
  <w16cid:commentId w16cid:paraId="5C278CC9" w16cid:durableId="2A1FE59E"/>
  <w16cid:commentId w16cid:paraId="2E0FC26D" w16cid:durableId="2A1FE5AF"/>
  <w16cid:commentId w16cid:paraId="6EA098B6" w16cid:durableId="2A1FE68D"/>
  <w16cid:commentId w16cid:paraId="00D60DD3" w16cid:durableId="2A1FE81E"/>
  <w16cid:commentId w16cid:paraId="2E9307CA" w16cid:durableId="2A1FE7FC"/>
  <w16cid:commentId w16cid:paraId="4DBC0D8A" w16cid:durableId="2A1FE854"/>
  <w16cid:commentId w16cid:paraId="65717930" w16cid:durableId="2A1FE86B"/>
  <w16cid:commentId w16cid:paraId="66A762E2" w16cid:durableId="2A1FE93B"/>
  <w16cid:commentId w16cid:paraId="6653A667" w16cid:durableId="2A1FE96B"/>
  <w16cid:commentId w16cid:paraId="249324E0" w16cid:durableId="2A1FE997"/>
  <w16cid:commentId w16cid:paraId="59A5DE7F" w16cid:durableId="2A1FE9D8"/>
  <w16cid:commentId w16cid:paraId="6C757453" w16cid:durableId="2A1FE9F5"/>
  <w16cid:commentId w16cid:paraId="1B8DFA03" w16cid:durableId="2A1FEA38"/>
  <w16cid:commentId w16cid:paraId="04754C79" w16cid:durableId="2A1FEA58"/>
  <w16cid:commentId w16cid:paraId="0485588C" w16cid:durableId="2A1FEA82"/>
  <w16cid:commentId w16cid:paraId="68A1AA75" w16cid:durableId="2A27DC9F"/>
  <w16cid:commentId w16cid:paraId="44F08C07" w16cid:durableId="2A1FEAD3"/>
  <w16cid:commentId w16cid:paraId="5F140592" w16cid:durableId="2A1FEAF4"/>
  <w16cid:commentId w16cid:paraId="75AF351D" w16cid:durableId="2A1FEB07"/>
  <w16cid:commentId w16cid:paraId="5813CB71" w16cid:durableId="2A1FEB84"/>
  <w16cid:commentId w16cid:paraId="3B95E880" w16cid:durableId="2A1FEB1A"/>
  <w16cid:commentId w16cid:paraId="5BDF0C8F" w16cid:durableId="2A1FEB97"/>
  <w16cid:commentId w16cid:paraId="1672B854" w16cid:durableId="2A1FEBC4"/>
  <w16cid:commentId w16cid:paraId="46F2F271" w16cid:durableId="2A1FEC0B"/>
  <w16cid:commentId w16cid:paraId="75EBF984" w16cid:durableId="2A1FEC29"/>
  <w16cid:commentId w16cid:paraId="09C42432" w16cid:durableId="2A1FEC5F"/>
  <w16cid:commentId w16cid:paraId="2E022228" w16cid:durableId="2A1FEC90"/>
  <w16cid:commentId w16cid:paraId="7EEC2F9B" w16cid:durableId="2A1FECC9"/>
  <w16cid:commentId w16cid:paraId="66999FCC" w16cid:durableId="2A1FECF5"/>
  <w16cid:commentId w16cid:paraId="580DA265" w16cid:durableId="2A1FED4E"/>
  <w16cid:commentId w16cid:paraId="09F30F71" w16cid:durableId="2A1FED73"/>
  <w16cid:commentId w16cid:paraId="5940769F" w16cid:durableId="2A1FEDCE"/>
  <w16cid:commentId w16cid:paraId="26E2413A" w16cid:durableId="2A1FEDF6"/>
  <w16cid:commentId w16cid:paraId="0079B366" w16cid:durableId="2A1FEE15"/>
  <w16cid:commentId w16cid:paraId="36BB8777" w16cid:durableId="2A1FEE3D"/>
  <w16cid:commentId w16cid:paraId="4EC865B2" w16cid:durableId="2A1FEE85"/>
  <w16cid:commentId w16cid:paraId="19D13C8A" w16cid:durableId="2A1FEE9F"/>
  <w16cid:commentId w16cid:paraId="0B690512" w16cid:durableId="2A1FEEC1"/>
  <w16cid:commentId w16cid:paraId="3F7E63C3" w16cid:durableId="2A1FEED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963" w:rsidRDefault="00464963" w:rsidP="00AB6957">
      <w:pPr>
        <w:spacing w:after="0" w:line="240" w:lineRule="auto"/>
      </w:pPr>
      <w:r>
        <w:separator/>
      </w:r>
    </w:p>
  </w:endnote>
  <w:endnote w:type="continuationSeparator" w:id="0">
    <w:p w:rsidR="00464963" w:rsidRDefault="00464963" w:rsidP="00AB6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0012391"/>
      <w:docPartObj>
        <w:docPartGallery w:val="Page Numbers (Bottom of Page)"/>
        <w:docPartUnique/>
      </w:docPartObj>
    </w:sdtPr>
    <w:sdtEndPr/>
    <w:sdtContent>
      <w:p w:rsidR="00E7480B" w:rsidRDefault="00E7480B">
        <w:pPr>
          <w:pStyle w:val="Footer"/>
          <w:jc w:val="right"/>
        </w:pPr>
        <w:r>
          <w:t xml:space="preserve">Page | </w:t>
        </w:r>
        <w:r w:rsidR="0027042A">
          <w:fldChar w:fldCharType="begin"/>
        </w:r>
        <w:r w:rsidR="0027042A">
          <w:instrText xml:space="preserve"> PAGE   \* MERGEFORMAT </w:instrText>
        </w:r>
        <w:r w:rsidR="0027042A">
          <w:fldChar w:fldCharType="separate"/>
        </w:r>
        <w:r w:rsidR="00B823B2">
          <w:rPr>
            <w:noProof/>
          </w:rPr>
          <w:t>1</w:t>
        </w:r>
        <w:r w:rsidR="0027042A">
          <w:rPr>
            <w:noProof/>
          </w:rPr>
          <w:fldChar w:fldCharType="end"/>
        </w:r>
        <w:r>
          <w:t xml:space="preserve"> </w:t>
        </w:r>
      </w:p>
    </w:sdtContent>
  </w:sdt>
  <w:p w:rsidR="00E7480B" w:rsidRDefault="00E7480B" w:rsidP="00AB695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963" w:rsidRDefault="00464963" w:rsidP="00AB6957">
      <w:pPr>
        <w:spacing w:after="0" w:line="240" w:lineRule="auto"/>
      </w:pPr>
      <w:r>
        <w:separator/>
      </w:r>
    </w:p>
  </w:footnote>
  <w:footnote w:type="continuationSeparator" w:id="0">
    <w:p w:rsidR="00464963" w:rsidRDefault="00464963" w:rsidP="00AB6957">
      <w:pPr>
        <w:spacing w:after="0" w:line="240" w:lineRule="auto"/>
      </w:pPr>
      <w:r>
        <w:continuationSeparator/>
      </w:r>
    </w:p>
  </w:footnote>
  <w:footnote w:id="1">
    <w:p w:rsidR="00E7480B" w:rsidRPr="00AF59CA" w:rsidRDefault="00E7480B" w:rsidP="00133C99">
      <w:pPr>
        <w:pStyle w:val="FootnoteText"/>
        <w:rPr>
          <w:rFonts w:ascii="Arial" w:hAnsi="Arial" w:cs="Arial"/>
          <w:sz w:val="16"/>
          <w:szCs w:val="16"/>
        </w:rPr>
      </w:pPr>
      <w:r w:rsidRPr="00AF59CA">
        <w:rPr>
          <w:rStyle w:val="FootnoteReference"/>
          <w:rFonts w:ascii="Arial" w:hAnsi="Arial" w:cs="Arial"/>
          <w:sz w:val="16"/>
          <w:szCs w:val="16"/>
        </w:rPr>
        <w:footnoteRef/>
      </w:r>
      <w:r w:rsidRPr="00AF59CA">
        <w:rPr>
          <w:rFonts w:ascii="Arial" w:hAnsi="Arial" w:cs="Arial"/>
          <w:sz w:val="16"/>
          <w:szCs w:val="16"/>
        </w:rPr>
        <w:t xml:space="preserve"> </w:t>
      </w:r>
      <w:hyperlink r:id="rId1" w:anchor="safeguarding-1" w:history="1">
        <w:r w:rsidRPr="00C15BC6">
          <w:rPr>
            <w:rStyle w:val="Hyperlink"/>
            <w:rFonts w:ascii="Arial" w:hAnsi="Arial" w:cs="Arial"/>
            <w:sz w:val="16"/>
            <w:szCs w:val="16"/>
          </w:rPr>
          <w:t>https://www.gov.uk/government/publications/care-act-statutory-guidance/care-and-support-statutory-guidance#safeguarding-1</w:t>
        </w:r>
      </w:hyperlink>
      <w:r>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80B" w:rsidRDefault="00E7480B" w:rsidP="00AB6957">
    <w:pPr>
      <w:pStyle w:val="Header"/>
      <w:rPr>
        <w:rFonts w:ascii="Tahoma" w:hAnsi="Tahoma" w:cs="Tahoma"/>
        <w:color w:val="7030A0"/>
      </w:rPr>
    </w:pPr>
    <w:r w:rsidRPr="00AB6957">
      <w:rPr>
        <w:rFonts w:ascii="Tahoma" w:hAnsi="Tahoma" w:cs="Tahoma"/>
        <w:noProof/>
        <w:color w:val="7030A0"/>
        <w:lang w:eastAsia="en-GB"/>
      </w:rPr>
      <w:drawing>
        <wp:anchor distT="0" distB="0" distL="114300" distR="114300" simplePos="0" relativeHeight="251658240" behindDoc="0" locked="0" layoutInCell="1" allowOverlap="1">
          <wp:simplePos x="0" y="0"/>
          <wp:positionH relativeFrom="margin">
            <wp:posOffset>5076825</wp:posOffset>
          </wp:positionH>
          <wp:positionV relativeFrom="margin">
            <wp:posOffset>-1126490</wp:posOffset>
          </wp:positionV>
          <wp:extent cx="1268730" cy="864235"/>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68730" cy="864235"/>
                  </a:xfrm>
                  <a:prstGeom prst="rect">
                    <a:avLst/>
                  </a:prstGeom>
                  <a:noFill/>
                </pic:spPr>
              </pic:pic>
            </a:graphicData>
          </a:graphic>
        </wp:anchor>
      </w:drawing>
    </w:r>
    <w:r>
      <w:rPr>
        <w:rFonts w:ascii="Tahoma" w:hAnsi="Tahoma" w:cs="Tahoma"/>
        <w:color w:val="7030A0"/>
      </w:rPr>
      <w:t>Adult Safeguarding Policy &amp; Procedure</w:t>
    </w:r>
  </w:p>
  <w:p w:rsidR="00E7480B" w:rsidRDefault="00E7480B" w:rsidP="00AB6957">
    <w:pPr>
      <w:pStyle w:val="Header"/>
      <w:rPr>
        <w:rFonts w:ascii="Tahoma" w:hAnsi="Tahoma" w:cs="Tahoma"/>
        <w:sz w:val="18"/>
      </w:rPr>
    </w:pPr>
    <w:r w:rsidRPr="00AB6957">
      <w:rPr>
        <w:rFonts w:ascii="Tahoma" w:hAnsi="Tahoma" w:cs="Tahoma"/>
        <w:sz w:val="18"/>
      </w:rPr>
      <w:t xml:space="preserve">Rape &amp; Sexual Violence Project, Grosvenor House, </w:t>
    </w:r>
  </w:p>
  <w:p w:rsidR="00E7480B" w:rsidRPr="00AB6957" w:rsidRDefault="00E7480B" w:rsidP="00AB6957">
    <w:pPr>
      <w:pStyle w:val="Header"/>
      <w:rPr>
        <w:rFonts w:ascii="Tahoma" w:hAnsi="Tahoma" w:cs="Tahoma"/>
        <w:sz w:val="18"/>
      </w:rPr>
    </w:pPr>
    <w:r w:rsidRPr="00AB6957">
      <w:rPr>
        <w:rFonts w:ascii="Tahoma" w:hAnsi="Tahoma" w:cs="Tahoma"/>
        <w:sz w:val="18"/>
      </w:rPr>
      <w:t>14 Bennetts Hill, Birmingham, B2 5RS</w:t>
    </w:r>
  </w:p>
  <w:p w:rsidR="00E7480B" w:rsidRDefault="00E7480B" w:rsidP="00AB6957">
    <w:pPr>
      <w:pStyle w:val="Header"/>
      <w:rPr>
        <w:rFonts w:ascii="Tahoma" w:hAnsi="Tahoma" w:cs="Tahoma"/>
        <w:sz w:val="18"/>
      </w:rPr>
    </w:pPr>
    <w:r w:rsidRPr="00AB6957">
      <w:rPr>
        <w:rFonts w:ascii="Tahoma" w:hAnsi="Tahoma" w:cs="Tahoma"/>
        <w:sz w:val="18"/>
      </w:rPr>
      <w:t xml:space="preserve">0121 643 0301 | </w:t>
    </w:r>
    <w:r w:rsidRPr="00ED0E3D">
      <w:rPr>
        <w:rFonts w:ascii="Tahoma" w:hAnsi="Tahoma" w:cs="Tahoma"/>
        <w:sz w:val="18"/>
      </w:rPr>
      <w:t>Info@rsvporg.co.uk</w:t>
    </w:r>
  </w:p>
  <w:p w:rsidR="00E7480B" w:rsidRDefault="00E7480B" w:rsidP="00AB6957">
    <w:pPr>
      <w:pStyle w:val="Header"/>
      <w:rPr>
        <w:rFonts w:ascii="Tahoma" w:hAnsi="Tahoma" w:cs="Tahoma"/>
        <w:sz w:val="18"/>
      </w:rPr>
    </w:pPr>
  </w:p>
  <w:p w:rsidR="00E7480B" w:rsidRPr="00AB6957" w:rsidRDefault="00E7480B" w:rsidP="00AB6957">
    <w:pPr>
      <w:pStyle w:val="Header"/>
      <w:rPr>
        <w:rFonts w:ascii="Tahoma" w:hAnsi="Tahoma" w:cs="Tahoma"/>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D9B21740"/>
    <w:lvl w:ilvl="0">
      <w:numFmt w:val="bullet"/>
      <w:lvlText w:val="*"/>
      <w:lvlJc w:val="left"/>
    </w:lvl>
  </w:abstractNum>
  <w:abstractNum w:abstractNumId="1" w15:restartNumberingAfterBreak="0">
    <w:nsid w:val="009C046C"/>
    <w:multiLevelType w:val="hybridMultilevel"/>
    <w:tmpl w:val="BE94A740"/>
    <w:lvl w:ilvl="0" w:tplc="08090003">
      <w:start w:val="1"/>
      <w:numFmt w:val="bullet"/>
      <w:lvlText w:val=""/>
      <w:lvlJc w:val="left"/>
      <w:pPr>
        <w:ind w:left="360" w:hanging="360"/>
      </w:pPr>
      <w:rPr>
        <w:rFonts w:ascii="Symbol" w:hAnsi="Symbol" w:hint="default"/>
        <w:color w:val="000000" w:themeColor="text1"/>
        <w:spacing w:val="-298"/>
        <w:w w:val="100"/>
        <w:sz w:val="28"/>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0BB386B"/>
    <w:multiLevelType w:val="hybridMultilevel"/>
    <w:tmpl w:val="34065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013F7E"/>
    <w:multiLevelType w:val="multilevel"/>
    <w:tmpl w:val="28CEC776"/>
    <w:lvl w:ilvl="0">
      <w:start w:val="1"/>
      <w:numFmt w:val="bullet"/>
      <w:lvlText w:val=""/>
      <w:lvlJc w:val="left"/>
      <w:pPr>
        <w:tabs>
          <w:tab w:val="num" w:pos="363"/>
        </w:tabs>
        <w:ind w:left="363" w:hanging="360"/>
      </w:pPr>
      <w:rPr>
        <w:rFonts w:ascii="Symbol" w:hAnsi="Symbol" w:hint="default"/>
        <w:color w:val="000000" w:themeColor="text1"/>
        <w:spacing w:val="-298"/>
        <w:w w:val="100"/>
        <w:sz w:val="28"/>
      </w:rPr>
    </w:lvl>
    <w:lvl w:ilvl="1" w:tentative="1">
      <w:start w:val="1"/>
      <w:numFmt w:val="bullet"/>
      <w:lvlText w:val="o"/>
      <w:lvlJc w:val="left"/>
      <w:pPr>
        <w:tabs>
          <w:tab w:val="num" w:pos="1083"/>
        </w:tabs>
        <w:ind w:left="1083" w:hanging="360"/>
      </w:pPr>
      <w:rPr>
        <w:rFonts w:ascii="Courier New" w:hAnsi="Courier New" w:hint="default"/>
        <w:sz w:val="20"/>
      </w:rPr>
    </w:lvl>
    <w:lvl w:ilvl="2" w:tentative="1">
      <w:start w:val="1"/>
      <w:numFmt w:val="bullet"/>
      <w:lvlText w:val=""/>
      <w:lvlJc w:val="left"/>
      <w:pPr>
        <w:tabs>
          <w:tab w:val="num" w:pos="1803"/>
        </w:tabs>
        <w:ind w:left="1803" w:hanging="360"/>
      </w:pPr>
      <w:rPr>
        <w:rFonts w:ascii="Wingdings" w:hAnsi="Wingdings" w:hint="default"/>
        <w:sz w:val="20"/>
      </w:rPr>
    </w:lvl>
    <w:lvl w:ilvl="3" w:tentative="1">
      <w:start w:val="1"/>
      <w:numFmt w:val="bullet"/>
      <w:lvlText w:val=""/>
      <w:lvlJc w:val="left"/>
      <w:pPr>
        <w:tabs>
          <w:tab w:val="num" w:pos="2523"/>
        </w:tabs>
        <w:ind w:left="2523" w:hanging="360"/>
      </w:pPr>
      <w:rPr>
        <w:rFonts w:ascii="Wingdings" w:hAnsi="Wingdings" w:hint="default"/>
        <w:sz w:val="20"/>
      </w:rPr>
    </w:lvl>
    <w:lvl w:ilvl="4" w:tentative="1">
      <w:start w:val="1"/>
      <w:numFmt w:val="bullet"/>
      <w:lvlText w:val=""/>
      <w:lvlJc w:val="left"/>
      <w:pPr>
        <w:tabs>
          <w:tab w:val="num" w:pos="3243"/>
        </w:tabs>
        <w:ind w:left="3243" w:hanging="360"/>
      </w:pPr>
      <w:rPr>
        <w:rFonts w:ascii="Wingdings" w:hAnsi="Wingdings" w:hint="default"/>
        <w:sz w:val="20"/>
      </w:rPr>
    </w:lvl>
    <w:lvl w:ilvl="5" w:tentative="1">
      <w:start w:val="1"/>
      <w:numFmt w:val="bullet"/>
      <w:lvlText w:val=""/>
      <w:lvlJc w:val="left"/>
      <w:pPr>
        <w:tabs>
          <w:tab w:val="num" w:pos="3963"/>
        </w:tabs>
        <w:ind w:left="3963" w:hanging="360"/>
      </w:pPr>
      <w:rPr>
        <w:rFonts w:ascii="Wingdings" w:hAnsi="Wingdings" w:hint="default"/>
        <w:sz w:val="20"/>
      </w:rPr>
    </w:lvl>
    <w:lvl w:ilvl="6" w:tentative="1">
      <w:start w:val="1"/>
      <w:numFmt w:val="bullet"/>
      <w:lvlText w:val=""/>
      <w:lvlJc w:val="left"/>
      <w:pPr>
        <w:tabs>
          <w:tab w:val="num" w:pos="4683"/>
        </w:tabs>
        <w:ind w:left="4683" w:hanging="360"/>
      </w:pPr>
      <w:rPr>
        <w:rFonts w:ascii="Wingdings" w:hAnsi="Wingdings" w:hint="default"/>
        <w:sz w:val="20"/>
      </w:rPr>
    </w:lvl>
    <w:lvl w:ilvl="7" w:tentative="1">
      <w:start w:val="1"/>
      <w:numFmt w:val="bullet"/>
      <w:lvlText w:val=""/>
      <w:lvlJc w:val="left"/>
      <w:pPr>
        <w:tabs>
          <w:tab w:val="num" w:pos="5403"/>
        </w:tabs>
        <w:ind w:left="5403" w:hanging="360"/>
      </w:pPr>
      <w:rPr>
        <w:rFonts w:ascii="Wingdings" w:hAnsi="Wingdings" w:hint="default"/>
        <w:sz w:val="20"/>
      </w:rPr>
    </w:lvl>
    <w:lvl w:ilvl="8" w:tentative="1">
      <w:start w:val="1"/>
      <w:numFmt w:val="bullet"/>
      <w:lvlText w:val=""/>
      <w:lvlJc w:val="left"/>
      <w:pPr>
        <w:tabs>
          <w:tab w:val="num" w:pos="6123"/>
        </w:tabs>
        <w:ind w:left="6123" w:hanging="360"/>
      </w:pPr>
      <w:rPr>
        <w:rFonts w:ascii="Wingdings" w:hAnsi="Wingdings" w:hint="default"/>
        <w:sz w:val="20"/>
      </w:rPr>
    </w:lvl>
  </w:abstractNum>
  <w:abstractNum w:abstractNumId="4" w15:restartNumberingAfterBreak="0">
    <w:nsid w:val="0C084C56"/>
    <w:multiLevelType w:val="hybridMultilevel"/>
    <w:tmpl w:val="4962AE5E"/>
    <w:lvl w:ilvl="0" w:tplc="08090003">
      <w:start w:val="1"/>
      <w:numFmt w:val="bullet"/>
      <w:lvlText w:val=""/>
      <w:lvlJc w:val="left"/>
      <w:pPr>
        <w:ind w:left="360" w:hanging="360"/>
      </w:pPr>
      <w:rPr>
        <w:rFonts w:ascii="Symbol" w:hAnsi="Symbol" w:hint="default"/>
        <w:color w:val="000000" w:themeColor="text1"/>
        <w:spacing w:val="-298"/>
        <w:w w:val="100"/>
        <w:sz w:val="28"/>
      </w:rPr>
    </w:lvl>
    <w:lvl w:ilvl="1" w:tplc="1C4620FC">
      <w:start w:val="1"/>
      <w:numFmt w:val="bullet"/>
      <w:lvlText w:val=""/>
      <w:lvlJc w:val="left"/>
      <w:pPr>
        <w:ind w:left="1080" w:hanging="360"/>
      </w:pPr>
      <w:rPr>
        <w:rFonts w:ascii="Symbol" w:hAnsi="Symbol" w:hint="default"/>
        <w:color w:val="000000" w:themeColor="text1"/>
        <w:spacing w:val="-298"/>
        <w:w w:val="100"/>
        <w:sz w:val="28"/>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117909"/>
    <w:multiLevelType w:val="hybridMultilevel"/>
    <w:tmpl w:val="7DA6E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5E615A"/>
    <w:multiLevelType w:val="multilevel"/>
    <w:tmpl w:val="8F7AE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956769"/>
    <w:multiLevelType w:val="hybridMultilevel"/>
    <w:tmpl w:val="DFA8D4F0"/>
    <w:lvl w:ilvl="0" w:tplc="BEFA21C0">
      <w:start w:val="19"/>
      <w:numFmt w:val="bullet"/>
      <w:lvlText w:val="•"/>
      <w:lvlJc w:val="left"/>
      <w:pPr>
        <w:tabs>
          <w:tab w:val="num" w:pos="1080"/>
        </w:tabs>
        <w:ind w:left="1080" w:hanging="360"/>
      </w:pPr>
      <w:rPr>
        <w:rFonts w:ascii="Tahoma" w:eastAsiaTheme="minorHAnsi" w:hAnsi="Tahoma" w:cs="Tahoma"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8" w15:restartNumberingAfterBreak="0">
    <w:nsid w:val="16A026DA"/>
    <w:multiLevelType w:val="multilevel"/>
    <w:tmpl w:val="2F3A15F8"/>
    <w:lvl w:ilvl="0">
      <w:start w:val="1"/>
      <w:numFmt w:val="decimal"/>
      <w:lvlText w:val="%1."/>
      <w:lvlJc w:val="left"/>
      <w:pPr>
        <w:ind w:left="785" w:hanging="360"/>
      </w:pPr>
      <w:rPr>
        <w:rFonts w:hint="default"/>
        <w:b/>
      </w:rPr>
    </w:lvl>
    <w:lvl w:ilvl="1">
      <w:start w:val="3"/>
      <w:numFmt w:val="decimal"/>
      <w:isLgl/>
      <w:lvlText w:val="%1.%2."/>
      <w:lvlJc w:val="left"/>
      <w:pPr>
        <w:ind w:left="795" w:hanging="720"/>
      </w:pPr>
      <w:rPr>
        <w:rFonts w:hint="default"/>
      </w:rPr>
    </w:lvl>
    <w:lvl w:ilvl="2">
      <w:start w:val="1"/>
      <w:numFmt w:val="decimal"/>
      <w:isLgl/>
      <w:lvlText w:val="%1.%2.%3."/>
      <w:lvlJc w:val="left"/>
      <w:pPr>
        <w:ind w:left="795" w:hanging="720"/>
      </w:pPr>
      <w:rPr>
        <w:rFonts w:hint="default"/>
      </w:rPr>
    </w:lvl>
    <w:lvl w:ilvl="3">
      <w:start w:val="1"/>
      <w:numFmt w:val="decimal"/>
      <w:isLgl/>
      <w:lvlText w:val="%1.%2.%3.%4."/>
      <w:lvlJc w:val="left"/>
      <w:pPr>
        <w:ind w:left="1155" w:hanging="1080"/>
      </w:pPr>
      <w:rPr>
        <w:rFonts w:hint="default"/>
      </w:rPr>
    </w:lvl>
    <w:lvl w:ilvl="4">
      <w:start w:val="1"/>
      <w:numFmt w:val="decimal"/>
      <w:isLgl/>
      <w:lvlText w:val="%1.%2.%3.%4.%5."/>
      <w:lvlJc w:val="left"/>
      <w:pPr>
        <w:ind w:left="1155" w:hanging="1080"/>
      </w:pPr>
      <w:rPr>
        <w:rFonts w:hint="default"/>
      </w:rPr>
    </w:lvl>
    <w:lvl w:ilvl="5">
      <w:start w:val="1"/>
      <w:numFmt w:val="decimal"/>
      <w:isLgl/>
      <w:lvlText w:val="%1.%2.%3.%4.%5.%6."/>
      <w:lvlJc w:val="left"/>
      <w:pPr>
        <w:ind w:left="1515" w:hanging="1440"/>
      </w:pPr>
      <w:rPr>
        <w:rFonts w:hint="default"/>
      </w:rPr>
    </w:lvl>
    <w:lvl w:ilvl="6">
      <w:start w:val="1"/>
      <w:numFmt w:val="decimal"/>
      <w:isLgl/>
      <w:lvlText w:val="%1.%2.%3.%4.%5.%6.%7."/>
      <w:lvlJc w:val="left"/>
      <w:pPr>
        <w:ind w:left="1515" w:hanging="1440"/>
      </w:pPr>
      <w:rPr>
        <w:rFonts w:hint="default"/>
      </w:rPr>
    </w:lvl>
    <w:lvl w:ilvl="7">
      <w:start w:val="1"/>
      <w:numFmt w:val="decimal"/>
      <w:isLgl/>
      <w:lvlText w:val="%1.%2.%3.%4.%5.%6.%7.%8."/>
      <w:lvlJc w:val="left"/>
      <w:pPr>
        <w:ind w:left="1875" w:hanging="1800"/>
      </w:pPr>
      <w:rPr>
        <w:rFonts w:hint="default"/>
      </w:rPr>
    </w:lvl>
    <w:lvl w:ilvl="8">
      <w:start w:val="1"/>
      <w:numFmt w:val="decimal"/>
      <w:isLgl/>
      <w:lvlText w:val="%1.%2.%3.%4.%5.%6.%7.%8.%9."/>
      <w:lvlJc w:val="left"/>
      <w:pPr>
        <w:ind w:left="2235" w:hanging="2160"/>
      </w:pPr>
      <w:rPr>
        <w:rFonts w:hint="default"/>
      </w:rPr>
    </w:lvl>
  </w:abstractNum>
  <w:abstractNum w:abstractNumId="9" w15:restartNumberingAfterBreak="0">
    <w:nsid w:val="191C01A5"/>
    <w:multiLevelType w:val="multilevel"/>
    <w:tmpl w:val="0FA20A1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034163"/>
    <w:multiLevelType w:val="hybridMultilevel"/>
    <w:tmpl w:val="6C4E726C"/>
    <w:lvl w:ilvl="0" w:tplc="08090003">
      <w:start w:val="1"/>
      <w:numFmt w:val="bullet"/>
      <w:lvlText w:val=""/>
      <w:lvlJc w:val="left"/>
      <w:pPr>
        <w:ind w:left="360" w:hanging="360"/>
      </w:pPr>
      <w:rPr>
        <w:rFonts w:ascii="Symbol" w:hAnsi="Symbol" w:hint="default"/>
        <w:color w:val="000000" w:themeColor="text1"/>
        <w:spacing w:val="-298"/>
        <w:w w:val="100"/>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0D2DBB"/>
    <w:multiLevelType w:val="hybridMultilevel"/>
    <w:tmpl w:val="24A4EE6E"/>
    <w:lvl w:ilvl="0" w:tplc="08090003">
      <w:start w:val="1"/>
      <w:numFmt w:val="bullet"/>
      <w:lvlText w:val=""/>
      <w:lvlJc w:val="left"/>
      <w:pPr>
        <w:ind w:left="360" w:hanging="360"/>
      </w:pPr>
      <w:rPr>
        <w:rFonts w:ascii="Symbol" w:hAnsi="Symbol" w:hint="default"/>
        <w:color w:val="000000" w:themeColor="text1"/>
        <w:spacing w:val="-298"/>
        <w:w w:val="100"/>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26435D"/>
    <w:multiLevelType w:val="hybridMultilevel"/>
    <w:tmpl w:val="AFF26818"/>
    <w:lvl w:ilvl="0" w:tplc="25DA869C">
      <w:start w:val="1"/>
      <w:numFmt w:val="lowerLetter"/>
      <w:lvlText w:val="%1)"/>
      <w:lvlJc w:val="left"/>
      <w:pPr>
        <w:tabs>
          <w:tab w:val="num" w:pos="-1396"/>
        </w:tabs>
        <w:ind w:left="-1396" w:hanging="360"/>
      </w:pPr>
      <w:rPr>
        <w:rFonts w:hint="default"/>
        <w:b w:val="0"/>
        <w:i w:val="0"/>
      </w:rPr>
    </w:lvl>
    <w:lvl w:ilvl="1" w:tplc="AB4ADB2C">
      <w:start w:val="8"/>
      <w:numFmt w:val="decimal"/>
      <w:lvlText w:val="%2."/>
      <w:lvlJc w:val="left"/>
      <w:pPr>
        <w:tabs>
          <w:tab w:val="num" w:pos="-676"/>
        </w:tabs>
        <w:ind w:left="-676" w:hanging="360"/>
      </w:pPr>
      <w:rPr>
        <w:rFonts w:hint="default"/>
      </w:rPr>
    </w:lvl>
    <w:lvl w:ilvl="2" w:tplc="0809001B" w:tentative="1">
      <w:start w:val="1"/>
      <w:numFmt w:val="lowerRoman"/>
      <w:lvlText w:val="%3."/>
      <w:lvlJc w:val="right"/>
      <w:pPr>
        <w:tabs>
          <w:tab w:val="num" w:pos="44"/>
        </w:tabs>
        <w:ind w:left="44" w:hanging="180"/>
      </w:pPr>
    </w:lvl>
    <w:lvl w:ilvl="3" w:tplc="0809000F" w:tentative="1">
      <w:start w:val="1"/>
      <w:numFmt w:val="decimal"/>
      <w:lvlText w:val="%4."/>
      <w:lvlJc w:val="left"/>
      <w:pPr>
        <w:tabs>
          <w:tab w:val="num" w:pos="764"/>
        </w:tabs>
        <w:ind w:left="764" w:hanging="360"/>
      </w:pPr>
    </w:lvl>
    <w:lvl w:ilvl="4" w:tplc="08090019" w:tentative="1">
      <w:start w:val="1"/>
      <w:numFmt w:val="lowerLetter"/>
      <w:lvlText w:val="%5."/>
      <w:lvlJc w:val="left"/>
      <w:pPr>
        <w:tabs>
          <w:tab w:val="num" w:pos="1484"/>
        </w:tabs>
        <w:ind w:left="1484" w:hanging="360"/>
      </w:pPr>
    </w:lvl>
    <w:lvl w:ilvl="5" w:tplc="0809001B" w:tentative="1">
      <w:start w:val="1"/>
      <w:numFmt w:val="lowerRoman"/>
      <w:lvlText w:val="%6."/>
      <w:lvlJc w:val="right"/>
      <w:pPr>
        <w:tabs>
          <w:tab w:val="num" w:pos="2204"/>
        </w:tabs>
        <w:ind w:left="2204" w:hanging="180"/>
      </w:pPr>
    </w:lvl>
    <w:lvl w:ilvl="6" w:tplc="0809000F" w:tentative="1">
      <w:start w:val="1"/>
      <w:numFmt w:val="decimal"/>
      <w:lvlText w:val="%7."/>
      <w:lvlJc w:val="left"/>
      <w:pPr>
        <w:tabs>
          <w:tab w:val="num" w:pos="2924"/>
        </w:tabs>
        <w:ind w:left="2924" w:hanging="360"/>
      </w:pPr>
    </w:lvl>
    <w:lvl w:ilvl="7" w:tplc="08090019" w:tentative="1">
      <w:start w:val="1"/>
      <w:numFmt w:val="lowerLetter"/>
      <w:lvlText w:val="%8."/>
      <w:lvlJc w:val="left"/>
      <w:pPr>
        <w:tabs>
          <w:tab w:val="num" w:pos="3644"/>
        </w:tabs>
        <w:ind w:left="3644" w:hanging="360"/>
      </w:pPr>
    </w:lvl>
    <w:lvl w:ilvl="8" w:tplc="0809001B" w:tentative="1">
      <w:start w:val="1"/>
      <w:numFmt w:val="lowerRoman"/>
      <w:lvlText w:val="%9."/>
      <w:lvlJc w:val="right"/>
      <w:pPr>
        <w:tabs>
          <w:tab w:val="num" w:pos="4364"/>
        </w:tabs>
        <w:ind w:left="4364" w:hanging="180"/>
      </w:pPr>
    </w:lvl>
  </w:abstractNum>
  <w:abstractNum w:abstractNumId="13" w15:restartNumberingAfterBreak="0">
    <w:nsid w:val="22850328"/>
    <w:multiLevelType w:val="hybridMultilevel"/>
    <w:tmpl w:val="88A24F54"/>
    <w:lvl w:ilvl="0" w:tplc="C2DAB734">
      <w:start w:val="1"/>
      <w:numFmt w:val="lowerLetter"/>
      <w:lvlText w:val="%1."/>
      <w:lvlJc w:val="left"/>
      <w:pPr>
        <w:tabs>
          <w:tab w:val="num" w:pos="1080"/>
        </w:tabs>
        <w:ind w:left="1080" w:hanging="360"/>
      </w:pPr>
      <w:rPr>
        <w:rFonts w:cs="Times New Roman"/>
        <w:b/>
      </w:rPr>
    </w:lvl>
    <w:lvl w:ilvl="1" w:tplc="6DCEF12C">
      <w:start w:val="101"/>
      <w:numFmt w:val="decimal"/>
      <w:lvlText w:val="%2."/>
      <w:lvlJc w:val="left"/>
      <w:pPr>
        <w:tabs>
          <w:tab w:val="num" w:pos="1905"/>
        </w:tabs>
        <w:ind w:left="1905" w:hanging="465"/>
      </w:pPr>
      <w:rPr>
        <w:rFonts w:cs="Times New Roman" w:hint="default"/>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14" w15:restartNumberingAfterBreak="0">
    <w:nsid w:val="2E664A6F"/>
    <w:multiLevelType w:val="multilevel"/>
    <w:tmpl w:val="BED0AF42"/>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3455622A"/>
    <w:multiLevelType w:val="hybridMultilevel"/>
    <w:tmpl w:val="4B6828AA"/>
    <w:lvl w:ilvl="0" w:tplc="08090001">
      <w:start w:val="1"/>
      <w:numFmt w:val="bullet"/>
      <w:lvlText w:val=""/>
      <w:lvlJc w:val="left"/>
      <w:pPr>
        <w:ind w:left="720" w:hanging="360"/>
      </w:pPr>
      <w:rPr>
        <w:rFonts w:ascii="Symbol" w:hAnsi="Symbol" w:hint="default"/>
        <w:color w:val="000000" w:themeColor="text1"/>
        <w:spacing w:val="-298"/>
        <w:w w:val="100"/>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087774"/>
    <w:multiLevelType w:val="hybridMultilevel"/>
    <w:tmpl w:val="C7F6C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8C19C5"/>
    <w:multiLevelType w:val="hybridMultilevel"/>
    <w:tmpl w:val="2DEAEB58"/>
    <w:lvl w:ilvl="0" w:tplc="74A67F5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45039D"/>
    <w:multiLevelType w:val="hybridMultilevel"/>
    <w:tmpl w:val="B024EB3C"/>
    <w:lvl w:ilvl="0" w:tplc="08090003">
      <w:start w:val="1"/>
      <w:numFmt w:val="bullet"/>
      <w:lvlText w:val=""/>
      <w:lvlJc w:val="left"/>
      <w:pPr>
        <w:ind w:left="360" w:hanging="360"/>
      </w:pPr>
      <w:rPr>
        <w:rFonts w:ascii="Symbol" w:hAnsi="Symbol" w:hint="default"/>
        <w:color w:val="000000" w:themeColor="text1"/>
        <w:spacing w:val="-298"/>
        <w:w w:val="100"/>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A35C4D"/>
    <w:multiLevelType w:val="hybridMultilevel"/>
    <w:tmpl w:val="985CA2D2"/>
    <w:lvl w:ilvl="0" w:tplc="08090003">
      <w:start w:val="1"/>
      <w:numFmt w:val="bullet"/>
      <w:lvlText w:val=""/>
      <w:lvlJc w:val="left"/>
      <w:pPr>
        <w:ind w:left="360" w:hanging="360"/>
      </w:pPr>
      <w:rPr>
        <w:rFonts w:ascii="Symbol" w:hAnsi="Symbol" w:hint="default"/>
        <w:color w:val="000000" w:themeColor="text1"/>
        <w:spacing w:val="-298"/>
        <w:w w:val="100"/>
        <w:sz w:val="28"/>
      </w:rPr>
    </w:lvl>
    <w:lvl w:ilvl="1" w:tplc="1C4620FC">
      <w:start w:val="1"/>
      <w:numFmt w:val="bullet"/>
      <w:lvlText w:val=""/>
      <w:lvlJc w:val="left"/>
      <w:pPr>
        <w:ind w:left="1080" w:hanging="360"/>
      </w:pPr>
      <w:rPr>
        <w:rFonts w:ascii="Symbol" w:hAnsi="Symbol" w:hint="default"/>
        <w:color w:val="000000" w:themeColor="text1"/>
        <w:spacing w:val="-298"/>
        <w:w w:val="100"/>
        <w:sz w:val="28"/>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0F45D84"/>
    <w:multiLevelType w:val="hybridMultilevel"/>
    <w:tmpl w:val="D7FC851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5A717B85"/>
    <w:multiLevelType w:val="hybridMultilevel"/>
    <w:tmpl w:val="F8F21966"/>
    <w:lvl w:ilvl="0" w:tplc="08090003">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2243A8"/>
    <w:multiLevelType w:val="hybridMultilevel"/>
    <w:tmpl w:val="6F0A6C86"/>
    <w:lvl w:ilvl="0" w:tplc="1C4620FC">
      <w:start w:val="1"/>
      <w:numFmt w:val="bullet"/>
      <w:lvlText w:val=""/>
      <w:lvlJc w:val="left"/>
      <w:pPr>
        <w:ind w:left="717" w:hanging="360"/>
      </w:pPr>
      <w:rPr>
        <w:rFonts w:ascii="Symbol" w:hAnsi="Symbol" w:hint="default"/>
        <w:color w:val="000000" w:themeColor="text1"/>
        <w:spacing w:val="-298"/>
        <w:w w:val="100"/>
        <w:sz w:val="28"/>
      </w:rPr>
    </w:lvl>
    <w:lvl w:ilvl="1" w:tplc="1C4620FC">
      <w:start w:val="1"/>
      <w:numFmt w:val="bullet"/>
      <w:lvlText w:val=""/>
      <w:lvlJc w:val="left"/>
      <w:pPr>
        <w:ind w:left="1437" w:hanging="360"/>
      </w:pPr>
      <w:rPr>
        <w:rFonts w:ascii="Symbol" w:hAnsi="Symbol" w:hint="default"/>
        <w:color w:val="000000" w:themeColor="text1"/>
        <w:spacing w:val="-298"/>
        <w:w w:val="100"/>
        <w:sz w:val="28"/>
      </w:rPr>
    </w:lvl>
    <w:lvl w:ilvl="2" w:tplc="08090005">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3" w15:restartNumberingAfterBreak="0">
    <w:nsid w:val="5C851F36"/>
    <w:multiLevelType w:val="hybridMultilevel"/>
    <w:tmpl w:val="9B4C274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DD63474"/>
    <w:multiLevelType w:val="hybridMultilevel"/>
    <w:tmpl w:val="F8C2A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D10D59"/>
    <w:multiLevelType w:val="multilevel"/>
    <w:tmpl w:val="82545D5A"/>
    <w:lvl w:ilvl="0">
      <w:start w:val="1"/>
      <w:numFmt w:val="bullet"/>
      <w:lvlText w:val=""/>
      <w:lvlJc w:val="left"/>
      <w:pPr>
        <w:tabs>
          <w:tab w:val="num" w:pos="360"/>
        </w:tabs>
        <w:ind w:left="360" w:hanging="360"/>
      </w:pPr>
      <w:rPr>
        <w:rFonts w:ascii="Symbol" w:hAnsi="Symbol" w:hint="default"/>
        <w:color w:val="000000" w:themeColor="text1"/>
        <w:spacing w:val="-298"/>
        <w:w w:val="100"/>
        <w:sz w:val="28"/>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6" w15:restartNumberingAfterBreak="0">
    <w:nsid w:val="67CA7C40"/>
    <w:multiLevelType w:val="multilevel"/>
    <w:tmpl w:val="E800DDAA"/>
    <w:lvl w:ilvl="0">
      <w:start w:val="1"/>
      <w:numFmt w:val="bullet"/>
      <w:lvlText w:val=""/>
      <w:lvlJc w:val="left"/>
      <w:pPr>
        <w:tabs>
          <w:tab w:val="num" w:pos="360"/>
        </w:tabs>
        <w:ind w:left="360" w:hanging="360"/>
      </w:pPr>
      <w:rPr>
        <w:rFonts w:ascii="Symbol" w:hAnsi="Symbol" w:hint="default"/>
        <w:b w:val="0"/>
        <w:i w:val="0"/>
        <w:color w:val="000000" w:themeColor="text1"/>
        <w:spacing w:val="-298"/>
        <w:w w:val="100"/>
        <w:sz w:val="28"/>
      </w:rPr>
    </w:lvl>
    <w:lvl w:ilvl="1">
      <w:start w:val="1"/>
      <w:numFmt w:val="bullet"/>
      <w:lvlText w:val=""/>
      <w:lvlJc w:val="left"/>
      <w:pPr>
        <w:tabs>
          <w:tab w:val="num" w:pos="360"/>
        </w:tabs>
        <w:ind w:left="360" w:hanging="360"/>
      </w:pPr>
      <w:rPr>
        <w:rFonts w:ascii="Symbol" w:hAnsi="Symbol" w:hint="default"/>
        <w:b/>
        <w:i w:val="0"/>
        <w:color w:val="000000" w:themeColor="text1"/>
        <w:spacing w:val="-298"/>
        <w:w w:val="100"/>
        <w:sz w:val="28"/>
      </w:rPr>
    </w:lvl>
    <w:lvl w:ilvl="2">
      <w:start w:val="1"/>
      <w:numFmt w:val="decimal"/>
      <w:lvlText w:val="%1.%2.%3"/>
      <w:lvlJc w:val="left"/>
      <w:pPr>
        <w:tabs>
          <w:tab w:val="num" w:pos="720"/>
        </w:tabs>
        <w:ind w:left="720" w:hanging="720"/>
      </w:pPr>
      <w:rPr>
        <w:rFonts w:cs="Times New Roman" w:hint="default"/>
        <w:b w:val="0"/>
        <w:i w:val="0"/>
      </w:rPr>
    </w:lvl>
    <w:lvl w:ilvl="3">
      <w:start w:val="1"/>
      <w:numFmt w:val="decimal"/>
      <w:lvlText w:val="%1.%2.%3.%4"/>
      <w:lvlJc w:val="left"/>
      <w:pPr>
        <w:tabs>
          <w:tab w:val="num" w:pos="1080"/>
        </w:tabs>
        <w:ind w:left="1080" w:hanging="1080"/>
      </w:pPr>
      <w:rPr>
        <w:rFonts w:cs="Times New Roman" w:hint="default"/>
        <w:b w:val="0"/>
        <w:i w:val="0"/>
      </w:rPr>
    </w:lvl>
    <w:lvl w:ilvl="4">
      <w:start w:val="1"/>
      <w:numFmt w:val="decimal"/>
      <w:lvlText w:val="%1.%2.%3.%4.%5"/>
      <w:lvlJc w:val="left"/>
      <w:pPr>
        <w:tabs>
          <w:tab w:val="num" w:pos="1080"/>
        </w:tabs>
        <w:ind w:left="1080" w:hanging="1080"/>
      </w:pPr>
      <w:rPr>
        <w:rFonts w:cs="Times New Roman" w:hint="default"/>
        <w:b w:val="0"/>
        <w:i w:val="0"/>
      </w:rPr>
    </w:lvl>
    <w:lvl w:ilvl="5">
      <w:start w:val="1"/>
      <w:numFmt w:val="decimal"/>
      <w:lvlText w:val="%1.%2.%3.%4.%5.%6"/>
      <w:lvlJc w:val="left"/>
      <w:pPr>
        <w:tabs>
          <w:tab w:val="num" w:pos="1440"/>
        </w:tabs>
        <w:ind w:left="1440" w:hanging="1440"/>
      </w:pPr>
      <w:rPr>
        <w:rFonts w:cs="Times New Roman" w:hint="default"/>
        <w:b w:val="0"/>
        <w:i w:val="0"/>
      </w:rPr>
    </w:lvl>
    <w:lvl w:ilvl="6">
      <w:start w:val="1"/>
      <w:numFmt w:val="decimal"/>
      <w:lvlText w:val="%1.%2.%3.%4.%5.%6.%7"/>
      <w:lvlJc w:val="left"/>
      <w:pPr>
        <w:tabs>
          <w:tab w:val="num" w:pos="1440"/>
        </w:tabs>
        <w:ind w:left="1440" w:hanging="1440"/>
      </w:pPr>
      <w:rPr>
        <w:rFonts w:cs="Times New Roman" w:hint="default"/>
        <w:b w:val="0"/>
        <w:i w:val="0"/>
      </w:rPr>
    </w:lvl>
    <w:lvl w:ilvl="7">
      <w:start w:val="1"/>
      <w:numFmt w:val="decimal"/>
      <w:lvlText w:val="%1.%2.%3.%4.%5.%6.%7.%8"/>
      <w:lvlJc w:val="left"/>
      <w:pPr>
        <w:tabs>
          <w:tab w:val="num" w:pos="1800"/>
        </w:tabs>
        <w:ind w:left="1800" w:hanging="1800"/>
      </w:pPr>
      <w:rPr>
        <w:rFonts w:cs="Times New Roman" w:hint="default"/>
        <w:b w:val="0"/>
        <w:i w:val="0"/>
      </w:rPr>
    </w:lvl>
    <w:lvl w:ilvl="8">
      <w:start w:val="1"/>
      <w:numFmt w:val="decimal"/>
      <w:lvlText w:val="%1.%2.%3.%4.%5.%6.%7.%8.%9"/>
      <w:lvlJc w:val="left"/>
      <w:pPr>
        <w:tabs>
          <w:tab w:val="num" w:pos="1800"/>
        </w:tabs>
        <w:ind w:left="1800" w:hanging="1800"/>
      </w:pPr>
      <w:rPr>
        <w:rFonts w:cs="Times New Roman" w:hint="default"/>
        <w:b w:val="0"/>
        <w:i w:val="0"/>
      </w:rPr>
    </w:lvl>
  </w:abstractNum>
  <w:abstractNum w:abstractNumId="27" w15:restartNumberingAfterBreak="0">
    <w:nsid w:val="68BB1E98"/>
    <w:multiLevelType w:val="hybridMultilevel"/>
    <w:tmpl w:val="B6A0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B56A5C"/>
    <w:multiLevelType w:val="hybridMultilevel"/>
    <w:tmpl w:val="6C3CC93C"/>
    <w:lvl w:ilvl="0" w:tplc="08090003">
      <w:start w:val="1"/>
      <w:numFmt w:val="bullet"/>
      <w:lvlText w:val=""/>
      <w:lvlJc w:val="left"/>
      <w:pPr>
        <w:ind w:left="360" w:hanging="360"/>
      </w:pPr>
      <w:rPr>
        <w:rFonts w:ascii="Symbol" w:hAnsi="Symbol" w:hint="default"/>
        <w:color w:val="000000" w:themeColor="text1"/>
        <w:spacing w:val="-298"/>
        <w:w w:val="100"/>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2696578"/>
    <w:multiLevelType w:val="hybridMultilevel"/>
    <w:tmpl w:val="05F84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7E5DF5"/>
    <w:multiLevelType w:val="hybridMultilevel"/>
    <w:tmpl w:val="7D46644C"/>
    <w:lvl w:ilvl="0" w:tplc="08090001">
      <w:start w:val="1"/>
      <w:numFmt w:val="bullet"/>
      <w:lvlText w:val=""/>
      <w:lvlJc w:val="left"/>
      <w:pPr>
        <w:ind w:left="360" w:hanging="360"/>
      </w:pPr>
      <w:rPr>
        <w:rFonts w:ascii="Symbol" w:hAnsi="Symbol" w:hint="default"/>
      </w:rPr>
    </w:lvl>
    <w:lvl w:ilvl="1" w:tplc="1C4620FC">
      <w:start w:val="1"/>
      <w:numFmt w:val="bullet"/>
      <w:lvlText w:val=""/>
      <w:lvlJc w:val="left"/>
      <w:pPr>
        <w:ind w:left="1080" w:hanging="360"/>
      </w:pPr>
      <w:rPr>
        <w:rFonts w:ascii="Symbol" w:hAnsi="Symbol" w:hint="default"/>
        <w:color w:val="000000" w:themeColor="text1"/>
        <w:spacing w:val="-298"/>
        <w:w w:val="100"/>
        <w:sz w:val="28"/>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6A27FA4"/>
    <w:multiLevelType w:val="hybridMultilevel"/>
    <w:tmpl w:val="12A829DC"/>
    <w:lvl w:ilvl="0" w:tplc="08090003">
      <w:start w:val="1"/>
      <w:numFmt w:val="bullet"/>
      <w:lvlText w:val=""/>
      <w:lvlJc w:val="left"/>
      <w:pPr>
        <w:ind w:left="360" w:hanging="360"/>
      </w:pPr>
      <w:rPr>
        <w:rFonts w:ascii="Symbol" w:hAnsi="Symbol" w:hint="default"/>
        <w:color w:val="000000" w:themeColor="text1"/>
        <w:spacing w:val="-298"/>
        <w:w w:val="100"/>
        <w:sz w:val="28"/>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7B52BCA"/>
    <w:multiLevelType w:val="multilevel"/>
    <w:tmpl w:val="65C4982E"/>
    <w:lvl w:ilvl="0">
      <w:start w:val="1"/>
      <w:numFmt w:val="upperRoman"/>
      <w:lvlText w:val="%1."/>
      <w:lvlJc w:val="right"/>
      <w:pPr>
        <w:tabs>
          <w:tab w:val="num" w:pos="360"/>
        </w:tabs>
        <w:ind w:left="360" w:hanging="180"/>
      </w:pPr>
      <w:rPr>
        <w:rFonts w:ascii="Arial" w:eastAsiaTheme="minorEastAsia" w:hAnsi="Arial" w:cs="Arial"/>
      </w:rPr>
    </w:lvl>
    <w:lvl w:ilvl="1">
      <w:numFmt w:val="decimal"/>
      <w:isLgl/>
      <w:lvlText w:val="%1.%2"/>
      <w:lvlJc w:val="left"/>
      <w:pPr>
        <w:ind w:left="540" w:hanging="360"/>
      </w:pPr>
      <w:rPr>
        <w:rFonts w:cs="Times New Roman" w:hint="default"/>
      </w:rPr>
    </w:lvl>
    <w:lvl w:ilvl="2">
      <w:start w:val="1"/>
      <w:numFmt w:val="decimal"/>
      <w:isLgl/>
      <w:lvlText w:val="%1.%2.%3"/>
      <w:lvlJc w:val="left"/>
      <w:pPr>
        <w:ind w:left="900" w:hanging="720"/>
      </w:pPr>
      <w:rPr>
        <w:rFonts w:cs="Times New Roman" w:hint="default"/>
      </w:rPr>
    </w:lvl>
    <w:lvl w:ilvl="3">
      <w:start w:val="1"/>
      <w:numFmt w:val="decimal"/>
      <w:isLgl/>
      <w:lvlText w:val="%1.%2.%3.%4"/>
      <w:lvlJc w:val="left"/>
      <w:pPr>
        <w:ind w:left="1260" w:hanging="1080"/>
      </w:pPr>
      <w:rPr>
        <w:rFonts w:cs="Times New Roman" w:hint="default"/>
      </w:rPr>
    </w:lvl>
    <w:lvl w:ilvl="4">
      <w:start w:val="1"/>
      <w:numFmt w:val="decimal"/>
      <w:isLgl/>
      <w:lvlText w:val="%1.%2.%3.%4.%5"/>
      <w:lvlJc w:val="left"/>
      <w:pPr>
        <w:ind w:left="1260" w:hanging="1080"/>
      </w:pPr>
      <w:rPr>
        <w:rFonts w:cs="Times New Roman" w:hint="default"/>
      </w:rPr>
    </w:lvl>
    <w:lvl w:ilvl="5">
      <w:start w:val="1"/>
      <w:numFmt w:val="decimal"/>
      <w:isLgl/>
      <w:lvlText w:val="%1.%2.%3.%4.%5.%6"/>
      <w:lvlJc w:val="left"/>
      <w:pPr>
        <w:ind w:left="1620" w:hanging="1440"/>
      </w:pPr>
      <w:rPr>
        <w:rFonts w:cs="Times New Roman" w:hint="default"/>
      </w:rPr>
    </w:lvl>
    <w:lvl w:ilvl="6">
      <w:start w:val="1"/>
      <w:numFmt w:val="decimal"/>
      <w:isLgl/>
      <w:lvlText w:val="%1.%2.%3.%4.%5.%6.%7"/>
      <w:lvlJc w:val="left"/>
      <w:pPr>
        <w:ind w:left="1620" w:hanging="1440"/>
      </w:pPr>
      <w:rPr>
        <w:rFonts w:cs="Times New Roman" w:hint="default"/>
      </w:rPr>
    </w:lvl>
    <w:lvl w:ilvl="7">
      <w:start w:val="1"/>
      <w:numFmt w:val="decimal"/>
      <w:isLgl/>
      <w:lvlText w:val="%1.%2.%3.%4.%5.%6.%7.%8"/>
      <w:lvlJc w:val="left"/>
      <w:pPr>
        <w:ind w:left="1980" w:hanging="1800"/>
      </w:pPr>
      <w:rPr>
        <w:rFonts w:cs="Times New Roman" w:hint="default"/>
      </w:rPr>
    </w:lvl>
    <w:lvl w:ilvl="8">
      <w:start w:val="1"/>
      <w:numFmt w:val="decimal"/>
      <w:isLgl/>
      <w:lvlText w:val="%1.%2.%3.%4.%5.%6.%7.%8.%9"/>
      <w:lvlJc w:val="left"/>
      <w:pPr>
        <w:ind w:left="1980" w:hanging="1800"/>
      </w:pPr>
      <w:rPr>
        <w:rFonts w:cs="Times New Roman" w:hint="default"/>
      </w:rPr>
    </w:lvl>
  </w:abstractNum>
  <w:abstractNum w:abstractNumId="33" w15:restartNumberingAfterBreak="0">
    <w:nsid w:val="79271DC0"/>
    <w:multiLevelType w:val="hybridMultilevel"/>
    <w:tmpl w:val="CEEA9AE6"/>
    <w:lvl w:ilvl="0" w:tplc="08090001">
      <w:start w:val="1"/>
      <w:numFmt w:val="bullet"/>
      <w:lvlText w:val=""/>
      <w:lvlJc w:val="left"/>
      <w:pPr>
        <w:tabs>
          <w:tab w:val="num" w:pos="501"/>
        </w:tabs>
        <w:ind w:left="501" w:hanging="360"/>
      </w:pPr>
      <w:rPr>
        <w:rFonts w:ascii="Symbol" w:hAnsi="Symbol" w:hint="default"/>
      </w:rPr>
    </w:lvl>
    <w:lvl w:ilvl="1" w:tplc="08090003" w:tentative="1">
      <w:start w:val="1"/>
      <w:numFmt w:val="bullet"/>
      <w:lvlText w:val="o"/>
      <w:lvlJc w:val="left"/>
      <w:pPr>
        <w:tabs>
          <w:tab w:val="num" w:pos="873"/>
        </w:tabs>
        <w:ind w:left="873" w:hanging="360"/>
      </w:pPr>
      <w:rPr>
        <w:rFonts w:ascii="Courier New" w:hAnsi="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34" w15:restartNumberingAfterBreak="0">
    <w:nsid w:val="7B1F2F04"/>
    <w:multiLevelType w:val="hybridMultilevel"/>
    <w:tmpl w:val="AB7A0BFA"/>
    <w:lvl w:ilvl="0" w:tplc="08090003">
      <w:start w:val="1"/>
      <w:numFmt w:val="bullet"/>
      <w:lvlText w:val=""/>
      <w:lvlJc w:val="left"/>
      <w:pPr>
        <w:ind w:left="360" w:hanging="360"/>
      </w:pPr>
      <w:rPr>
        <w:rFonts w:ascii="Symbol" w:hAnsi="Symbol" w:hint="default"/>
        <w:color w:val="000000" w:themeColor="text1"/>
        <w:spacing w:val="-298"/>
        <w:w w:val="100"/>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B2E785E"/>
    <w:multiLevelType w:val="hybridMultilevel"/>
    <w:tmpl w:val="25E64DDC"/>
    <w:lvl w:ilvl="0" w:tplc="08090003">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ECD56A3"/>
    <w:multiLevelType w:val="multilevel"/>
    <w:tmpl w:val="3DF2DD08"/>
    <w:lvl w:ilvl="0">
      <w:start w:val="1"/>
      <w:numFmt w:val="bullet"/>
      <w:lvlText w:val=""/>
      <w:lvlJc w:val="left"/>
      <w:pPr>
        <w:tabs>
          <w:tab w:val="num" w:pos="960"/>
        </w:tabs>
        <w:ind w:left="960" w:hanging="360"/>
      </w:pPr>
      <w:rPr>
        <w:rFonts w:ascii="Symbol" w:hAnsi="Symbol" w:hint="default"/>
        <w:color w:val="000000" w:themeColor="text1"/>
        <w:spacing w:val="-298"/>
        <w:w w:val="100"/>
        <w:sz w:val="28"/>
      </w:rPr>
    </w:lvl>
    <w:lvl w:ilvl="1">
      <w:start w:val="1"/>
      <w:numFmt w:val="bullet"/>
      <w:lvlText w:val=""/>
      <w:lvlJc w:val="left"/>
      <w:pPr>
        <w:tabs>
          <w:tab w:val="num" w:pos="1680"/>
        </w:tabs>
        <w:ind w:left="1680" w:hanging="360"/>
      </w:pPr>
      <w:rPr>
        <w:rFonts w:ascii="Symbol" w:hAnsi="Symbol" w:hint="default"/>
        <w:sz w:val="20"/>
      </w:rPr>
    </w:lvl>
    <w:lvl w:ilvl="2">
      <w:start w:val="1"/>
      <w:numFmt w:val="bullet"/>
      <w:lvlText w:val=""/>
      <w:lvlJc w:val="left"/>
      <w:pPr>
        <w:tabs>
          <w:tab w:val="num" w:pos="2400"/>
        </w:tabs>
        <w:ind w:left="2400" w:hanging="360"/>
      </w:pPr>
      <w:rPr>
        <w:rFonts w:ascii="Symbol" w:hAnsi="Symbol" w:hint="default"/>
        <w:sz w:val="20"/>
      </w:rPr>
    </w:lvl>
    <w:lvl w:ilvl="3">
      <w:start w:val="1"/>
      <w:numFmt w:val="lowerLetter"/>
      <w:lvlText w:val="%4)"/>
      <w:lvlJc w:val="left"/>
      <w:pPr>
        <w:ind w:left="3120" w:hanging="360"/>
      </w:pPr>
      <w:rPr>
        <w:rFonts w:hint="default"/>
        <w:b w:val="0"/>
      </w:rPr>
    </w:lvl>
    <w:lvl w:ilvl="4" w:tentative="1">
      <w:start w:val="1"/>
      <w:numFmt w:val="bullet"/>
      <w:lvlText w:val=""/>
      <w:lvlJc w:val="left"/>
      <w:pPr>
        <w:tabs>
          <w:tab w:val="num" w:pos="3840"/>
        </w:tabs>
        <w:ind w:left="3840" w:hanging="360"/>
      </w:pPr>
      <w:rPr>
        <w:rFonts w:ascii="Symbol" w:hAnsi="Symbol" w:hint="default"/>
        <w:sz w:val="20"/>
      </w:rPr>
    </w:lvl>
    <w:lvl w:ilvl="5" w:tentative="1">
      <w:start w:val="1"/>
      <w:numFmt w:val="bullet"/>
      <w:lvlText w:val=""/>
      <w:lvlJc w:val="left"/>
      <w:pPr>
        <w:tabs>
          <w:tab w:val="num" w:pos="4560"/>
        </w:tabs>
        <w:ind w:left="4560" w:hanging="360"/>
      </w:pPr>
      <w:rPr>
        <w:rFonts w:ascii="Symbol" w:hAnsi="Symbol" w:hint="default"/>
        <w:sz w:val="20"/>
      </w:rPr>
    </w:lvl>
    <w:lvl w:ilvl="6" w:tentative="1">
      <w:start w:val="1"/>
      <w:numFmt w:val="bullet"/>
      <w:lvlText w:val=""/>
      <w:lvlJc w:val="left"/>
      <w:pPr>
        <w:tabs>
          <w:tab w:val="num" w:pos="5280"/>
        </w:tabs>
        <w:ind w:left="5280" w:hanging="360"/>
      </w:pPr>
      <w:rPr>
        <w:rFonts w:ascii="Symbol" w:hAnsi="Symbol" w:hint="default"/>
        <w:sz w:val="20"/>
      </w:rPr>
    </w:lvl>
    <w:lvl w:ilvl="7" w:tentative="1">
      <w:start w:val="1"/>
      <w:numFmt w:val="bullet"/>
      <w:lvlText w:val=""/>
      <w:lvlJc w:val="left"/>
      <w:pPr>
        <w:tabs>
          <w:tab w:val="num" w:pos="6000"/>
        </w:tabs>
        <w:ind w:left="6000" w:hanging="360"/>
      </w:pPr>
      <w:rPr>
        <w:rFonts w:ascii="Symbol" w:hAnsi="Symbol" w:hint="default"/>
        <w:sz w:val="20"/>
      </w:rPr>
    </w:lvl>
    <w:lvl w:ilvl="8" w:tentative="1">
      <w:start w:val="1"/>
      <w:numFmt w:val="bullet"/>
      <w:lvlText w:val=""/>
      <w:lvlJc w:val="left"/>
      <w:pPr>
        <w:tabs>
          <w:tab w:val="num" w:pos="6720"/>
        </w:tabs>
        <w:ind w:left="6720" w:hanging="360"/>
      </w:pPr>
      <w:rPr>
        <w:rFonts w:ascii="Symbol" w:hAnsi="Symbol" w:hint="default"/>
        <w:sz w:val="20"/>
      </w:rPr>
    </w:lvl>
  </w:abstractNum>
  <w:num w:numId="1">
    <w:abstractNumId w:val="7"/>
  </w:num>
  <w:num w:numId="2">
    <w:abstractNumId w:val="27"/>
  </w:num>
  <w:num w:numId="3">
    <w:abstractNumId w:val="29"/>
  </w:num>
  <w:num w:numId="4">
    <w:abstractNumId w:val="20"/>
  </w:num>
  <w:num w:numId="5">
    <w:abstractNumId w:val="19"/>
  </w:num>
  <w:num w:numId="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7">
    <w:abstractNumId w:val="33"/>
  </w:num>
  <w:num w:numId="8">
    <w:abstractNumId w:val="13"/>
  </w:num>
  <w:num w:numId="9">
    <w:abstractNumId w:val="26"/>
  </w:num>
  <w:num w:numId="10">
    <w:abstractNumId w:val="32"/>
  </w:num>
  <w:num w:numId="11">
    <w:abstractNumId w:val="14"/>
  </w:num>
  <w:num w:numId="12">
    <w:abstractNumId w:val="35"/>
  </w:num>
  <w:num w:numId="13">
    <w:abstractNumId w:val="21"/>
  </w:num>
  <w:num w:numId="14">
    <w:abstractNumId w:val="30"/>
  </w:num>
  <w:num w:numId="15">
    <w:abstractNumId w:val="4"/>
  </w:num>
  <w:num w:numId="16">
    <w:abstractNumId w:val="25"/>
  </w:num>
  <w:num w:numId="17">
    <w:abstractNumId w:val="36"/>
  </w:num>
  <w:num w:numId="18">
    <w:abstractNumId w:val="22"/>
  </w:num>
  <w:num w:numId="19">
    <w:abstractNumId w:val="3"/>
  </w:num>
  <w:num w:numId="20">
    <w:abstractNumId w:val="12"/>
  </w:num>
  <w:num w:numId="21">
    <w:abstractNumId w:val="34"/>
  </w:num>
  <w:num w:numId="22">
    <w:abstractNumId w:val="18"/>
  </w:num>
  <w:num w:numId="23">
    <w:abstractNumId w:val="1"/>
  </w:num>
  <w:num w:numId="24">
    <w:abstractNumId w:val="28"/>
  </w:num>
  <w:num w:numId="25">
    <w:abstractNumId w:val="11"/>
  </w:num>
  <w:num w:numId="26">
    <w:abstractNumId w:val="10"/>
  </w:num>
  <w:num w:numId="27">
    <w:abstractNumId w:val="31"/>
  </w:num>
  <w:num w:numId="28">
    <w:abstractNumId w:val="15"/>
  </w:num>
  <w:num w:numId="29">
    <w:abstractNumId w:val="23"/>
  </w:num>
  <w:num w:numId="30">
    <w:abstractNumId w:val="5"/>
  </w:num>
  <w:num w:numId="31">
    <w:abstractNumId w:val="6"/>
  </w:num>
  <w:num w:numId="32">
    <w:abstractNumId w:val="9"/>
  </w:num>
  <w:num w:numId="33">
    <w:abstractNumId w:val="16"/>
  </w:num>
  <w:num w:numId="34">
    <w:abstractNumId w:val="24"/>
  </w:num>
  <w:num w:numId="35">
    <w:abstractNumId w:val="2"/>
  </w:num>
  <w:num w:numId="36">
    <w:abstractNumId w:val="8"/>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957"/>
    <w:rsid w:val="00003263"/>
    <w:rsid w:val="00017139"/>
    <w:rsid w:val="000368A0"/>
    <w:rsid w:val="00074687"/>
    <w:rsid w:val="000B09A4"/>
    <w:rsid w:val="000C530A"/>
    <w:rsid w:val="000D1A5F"/>
    <w:rsid w:val="000D2EC6"/>
    <w:rsid w:val="000D67F2"/>
    <w:rsid w:val="00133C99"/>
    <w:rsid w:val="00152564"/>
    <w:rsid w:val="0016051A"/>
    <w:rsid w:val="0019485F"/>
    <w:rsid w:val="001C09C4"/>
    <w:rsid w:val="001C4803"/>
    <w:rsid w:val="001E0536"/>
    <w:rsid w:val="001E7774"/>
    <w:rsid w:val="00213FF6"/>
    <w:rsid w:val="002169EE"/>
    <w:rsid w:val="0022405E"/>
    <w:rsid w:val="0023291D"/>
    <w:rsid w:val="00254920"/>
    <w:rsid w:val="00254B68"/>
    <w:rsid w:val="00265F44"/>
    <w:rsid w:val="0027042A"/>
    <w:rsid w:val="002A3487"/>
    <w:rsid w:val="002C1359"/>
    <w:rsid w:val="002E7633"/>
    <w:rsid w:val="00306166"/>
    <w:rsid w:val="00312001"/>
    <w:rsid w:val="003213C2"/>
    <w:rsid w:val="003248FD"/>
    <w:rsid w:val="003616D3"/>
    <w:rsid w:val="0038059B"/>
    <w:rsid w:val="003906DD"/>
    <w:rsid w:val="003C5D66"/>
    <w:rsid w:val="003E16F2"/>
    <w:rsid w:val="003E3AC3"/>
    <w:rsid w:val="00405A89"/>
    <w:rsid w:val="00437687"/>
    <w:rsid w:val="00464963"/>
    <w:rsid w:val="004813D0"/>
    <w:rsid w:val="004814EC"/>
    <w:rsid w:val="004B6F92"/>
    <w:rsid w:val="004C62AB"/>
    <w:rsid w:val="004E24E5"/>
    <w:rsid w:val="004E603D"/>
    <w:rsid w:val="00511882"/>
    <w:rsid w:val="00514E62"/>
    <w:rsid w:val="00524133"/>
    <w:rsid w:val="00537F14"/>
    <w:rsid w:val="00580A02"/>
    <w:rsid w:val="005B1CAD"/>
    <w:rsid w:val="005F054A"/>
    <w:rsid w:val="00612A8A"/>
    <w:rsid w:val="006362A4"/>
    <w:rsid w:val="00663862"/>
    <w:rsid w:val="00667515"/>
    <w:rsid w:val="006810A0"/>
    <w:rsid w:val="0068441C"/>
    <w:rsid w:val="006A2DC1"/>
    <w:rsid w:val="006A6AF7"/>
    <w:rsid w:val="006B49D4"/>
    <w:rsid w:val="006B5DD1"/>
    <w:rsid w:val="006F1CFE"/>
    <w:rsid w:val="00712FF8"/>
    <w:rsid w:val="00723A99"/>
    <w:rsid w:val="00736E3E"/>
    <w:rsid w:val="00774C6F"/>
    <w:rsid w:val="00777E3C"/>
    <w:rsid w:val="00787AEF"/>
    <w:rsid w:val="007939B4"/>
    <w:rsid w:val="0079520B"/>
    <w:rsid w:val="00814B48"/>
    <w:rsid w:val="00830786"/>
    <w:rsid w:val="008871E5"/>
    <w:rsid w:val="008B1020"/>
    <w:rsid w:val="008C4161"/>
    <w:rsid w:val="008E22BB"/>
    <w:rsid w:val="008F7EC6"/>
    <w:rsid w:val="009031FC"/>
    <w:rsid w:val="00941A04"/>
    <w:rsid w:val="00951CA5"/>
    <w:rsid w:val="009A6595"/>
    <w:rsid w:val="009D155E"/>
    <w:rsid w:val="009E504D"/>
    <w:rsid w:val="009E595E"/>
    <w:rsid w:val="009F1287"/>
    <w:rsid w:val="009F7BBA"/>
    <w:rsid w:val="00A0380D"/>
    <w:rsid w:val="00A03A8C"/>
    <w:rsid w:val="00A1424F"/>
    <w:rsid w:val="00A41E51"/>
    <w:rsid w:val="00A51F48"/>
    <w:rsid w:val="00A672D3"/>
    <w:rsid w:val="00AB2690"/>
    <w:rsid w:val="00AB6957"/>
    <w:rsid w:val="00B055F0"/>
    <w:rsid w:val="00B225FF"/>
    <w:rsid w:val="00B24F1C"/>
    <w:rsid w:val="00B41D92"/>
    <w:rsid w:val="00B73390"/>
    <w:rsid w:val="00B823B2"/>
    <w:rsid w:val="00B83DEA"/>
    <w:rsid w:val="00BA4272"/>
    <w:rsid w:val="00BB3B89"/>
    <w:rsid w:val="00BB57FA"/>
    <w:rsid w:val="00BF00A0"/>
    <w:rsid w:val="00C34948"/>
    <w:rsid w:val="00C52661"/>
    <w:rsid w:val="00C6430C"/>
    <w:rsid w:val="00CA3C20"/>
    <w:rsid w:val="00CB734D"/>
    <w:rsid w:val="00CB74C9"/>
    <w:rsid w:val="00CC2346"/>
    <w:rsid w:val="00CC35FD"/>
    <w:rsid w:val="00CD7186"/>
    <w:rsid w:val="00CD7567"/>
    <w:rsid w:val="00CF3840"/>
    <w:rsid w:val="00D21B20"/>
    <w:rsid w:val="00D62A6B"/>
    <w:rsid w:val="00D7395A"/>
    <w:rsid w:val="00D82E4E"/>
    <w:rsid w:val="00D83CA9"/>
    <w:rsid w:val="00DA5457"/>
    <w:rsid w:val="00DB503C"/>
    <w:rsid w:val="00DB6B33"/>
    <w:rsid w:val="00DC5FAD"/>
    <w:rsid w:val="00DD53EB"/>
    <w:rsid w:val="00DF7B24"/>
    <w:rsid w:val="00E72F76"/>
    <w:rsid w:val="00E7480B"/>
    <w:rsid w:val="00E84C9D"/>
    <w:rsid w:val="00E90F6B"/>
    <w:rsid w:val="00EA31AB"/>
    <w:rsid w:val="00EC6ED2"/>
    <w:rsid w:val="00ED0E3D"/>
    <w:rsid w:val="00F03840"/>
    <w:rsid w:val="00F051EB"/>
    <w:rsid w:val="00F310CF"/>
    <w:rsid w:val="00F67292"/>
    <w:rsid w:val="00F91702"/>
    <w:rsid w:val="00FD36FD"/>
    <w:rsid w:val="00FE1B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CF4941"/>
  <w15:docId w15:val="{D4308316-BFF7-437A-9300-C46203A64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5FF"/>
  </w:style>
  <w:style w:type="paragraph" w:styleId="Heading2">
    <w:name w:val="heading 2"/>
    <w:basedOn w:val="Normal"/>
    <w:next w:val="Normal"/>
    <w:link w:val="Heading2Char"/>
    <w:uiPriority w:val="9"/>
    <w:semiHidden/>
    <w:unhideWhenUsed/>
    <w:qFormat/>
    <w:rsid w:val="004B6F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rsid w:val="006362A4"/>
    <w:pPr>
      <w:keepNext/>
      <w:tabs>
        <w:tab w:val="left" w:pos="5040"/>
      </w:tabs>
      <w:spacing w:after="0" w:line="240" w:lineRule="auto"/>
      <w:ind w:right="-900"/>
      <w:outlineLvl w:val="2"/>
    </w:pPr>
    <w:rPr>
      <w:rFonts w:ascii="Arial Narrow" w:eastAsia="Times New Roman" w:hAnsi="Arial Narrow" w:cs="Arial Narrow"/>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9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6957"/>
  </w:style>
  <w:style w:type="paragraph" w:styleId="Footer">
    <w:name w:val="footer"/>
    <w:basedOn w:val="Normal"/>
    <w:link w:val="FooterChar"/>
    <w:uiPriority w:val="99"/>
    <w:unhideWhenUsed/>
    <w:rsid w:val="00AB69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6957"/>
  </w:style>
  <w:style w:type="character" w:styleId="Hyperlink">
    <w:name w:val="Hyperlink"/>
    <w:basedOn w:val="DefaultParagraphFont"/>
    <w:uiPriority w:val="99"/>
    <w:unhideWhenUsed/>
    <w:rsid w:val="00AB6957"/>
    <w:rPr>
      <w:color w:val="0563C1" w:themeColor="hyperlink"/>
      <w:u w:val="single"/>
    </w:rPr>
  </w:style>
  <w:style w:type="character" w:customStyle="1" w:styleId="Heading3Char">
    <w:name w:val="Heading 3 Char"/>
    <w:basedOn w:val="DefaultParagraphFont"/>
    <w:link w:val="Heading3"/>
    <w:uiPriority w:val="9"/>
    <w:rsid w:val="006362A4"/>
    <w:rPr>
      <w:rFonts w:ascii="Arial Narrow" w:eastAsia="Times New Roman" w:hAnsi="Arial Narrow" w:cs="Arial Narrow"/>
      <w:b/>
      <w:bCs/>
      <w:sz w:val="24"/>
      <w:szCs w:val="24"/>
      <w:lang w:val="en-US"/>
    </w:rPr>
  </w:style>
  <w:style w:type="paragraph" w:styleId="ListParagraph">
    <w:name w:val="List Paragraph"/>
    <w:basedOn w:val="Normal"/>
    <w:uiPriority w:val="34"/>
    <w:qFormat/>
    <w:rsid w:val="006362A4"/>
    <w:pPr>
      <w:spacing w:after="200" w:line="276" w:lineRule="auto"/>
      <w:ind w:left="720"/>
      <w:contextualSpacing/>
    </w:pPr>
    <w:rPr>
      <w:rFonts w:ascii="Calibri" w:eastAsia="Calibri" w:hAnsi="Calibri" w:cs="Times New Roman"/>
    </w:rPr>
  </w:style>
  <w:style w:type="paragraph" w:styleId="BodyText2">
    <w:name w:val="Body Text 2"/>
    <w:basedOn w:val="Normal"/>
    <w:link w:val="BodyText2Char"/>
    <w:uiPriority w:val="99"/>
    <w:rsid w:val="00133C99"/>
    <w:pPr>
      <w:spacing w:after="0" w:line="240" w:lineRule="auto"/>
      <w:jc w:val="both"/>
    </w:pPr>
    <w:rPr>
      <w:rFonts w:ascii="Times New Roman" w:eastAsiaTheme="minorEastAsia" w:hAnsi="Times New Roman" w:cs="Times New Roman"/>
      <w:sz w:val="28"/>
      <w:szCs w:val="20"/>
    </w:rPr>
  </w:style>
  <w:style w:type="character" w:customStyle="1" w:styleId="BodyText2Char">
    <w:name w:val="Body Text 2 Char"/>
    <w:basedOn w:val="DefaultParagraphFont"/>
    <w:link w:val="BodyText2"/>
    <w:uiPriority w:val="99"/>
    <w:rsid w:val="00133C99"/>
    <w:rPr>
      <w:rFonts w:ascii="Times New Roman" w:eastAsiaTheme="minorEastAsia" w:hAnsi="Times New Roman" w:cs="Times New Roman"/>
      <w:sz w:val="28"/>
      <w:szCs w:val="20"/>
    </w:rPr>
  </w:style>
  <w:style w:type="character" w:styleId="Strong">
    <w:name w:val="Strong"/>
    <w:basedOn w:val="DefaultParagraphFont"/>
    <w:uiPriority w:val="22"/>
    <w:qFormat/>
    <w:rsid w:val="00133C99"/>
    <w:rPr>
      <w:rFonts w:cs="Times New Roman"/>
      <w:b/>
    </w:rPr>
  </w:style>
  <w:style w:type="paragraph" w:styleId="BodyTextIndent">
    <w:name w:val="Body Text Indent"/>
    <w:basedOn w:val="Normal"/>
    <w:link w:val="BodyTextIndentChar"/>
    <w:uiPriority w:val="99"/>
    <w:semiHidden/>
    <w:unhideWhenUsed/>
    <w:rsid w:val="00133C99"/>
    <w:pPr>
      <w:spacing w:after="120"/>
      <w:ind w:left="283"/>
    </w:pPr>
    <w:rPr>
      <w:rFonts w:eastAsiaTheme="minorEastAsia" w:cs="Times New Roman"/>
      <w:lang w:eastAsia="en-GB"/>
    </w:rPr>
  </w:style>
  <w:style w:type="character" w:customStyle="1" w:styleId="BodyTextIndentChar">
    <w:name w:val="Body Text Indent Char"/>
    <w:basedOn w:val="DefaultParagraphFont"/>
    <w:link w:val="BodyTextIndent"/>
    <w:uiPriority w:val="99"/>
    <w:semiHidden/>
    <w:rsid w:val="00133C99"/>
    <w:rPr>
      <w:rFonts w:eastAsiaTheme="minorEastAsia" w:cs="Times New Roman"/>
      <w:lang w:eastAsia="en-GB"/>
    </w:rPr>
  </w:style>
  <w:style w:type="paragraph" w:styleId="FootnoteText">
    <w:name w:val="footnote text"/>
    <w:basedOn w:val="Normal"/>
    <w:link w:val="FootnoteTextChar"/>
    <w:uiPriority w:val="99"/>
    <w:semiHidden/>
    <w:unhideWhenUsed/>
    <w:rsid w:val="00133C99"/>
    <w:pPr>
      <w:spacing w:after="0" w:line="240" w:lineRule="auto"/>
    </w:pPr>
    <w:rPr>
      <w:rFonts w:eastAsiaTheme="minorEastAsia" w:cs="Times New Roman"/>
      <w:sz w:val="20"/>
      <w:szCs w:val="20"/>
      <w:lang w:eastAsia="en-GB"/>
    </w:rPr>
  </w:style>
  <w:style w:type="character" w:customStyle="1" w:styleId="FootnoteTextChar">
    <w:name w:val="Footnote Text Char"/>
    <w:basedOn w:val="DefaultParagraphFont"/>
    <w:link w:val="FootnoteText"/>
    <w:uiPriority w:val="99"/>
    <w:semiHidden/>
    <w:rsid w:val="00133C99"/>
    <w:rPr>
      <w:rFonts w:eastAsiaTheme="minorEastAsia" w:cs="Times New Roman"/>
      <w:sz w:val="20"/>
      <w:szCs w:val="20"/>
      <w:lang w:eastAsia="en-GB"/>
    </w:rPr>
  </w:style>
  <w:style w:type="character" w:styleId="FootnoteReference">
    <w:name w:val="footnote reference"/>
    <w:basedOn w:val="DefaultParagraphFont"/>
    <w:uiPriority w:val="99"/>
    <w:semiHidden/>
    <w:unhideWhenUsed/>
    <w:rsid w:val="00133C99"/>
    <w:rPr>
      <w:vertAlign w:val="superscript"/>
    </w:rPr>
  </w:style>
  <w:style w:type="character" w:styleId="CommentReference">
    <w:name w:val="annotation reference"/>
    <w:basedOn w:val="DefaultParagraphFont"/>
    <w:uiPriority w:val="99"/>
    <w:semiHidden/>
    <w:unhideWhenUsed/>
    <w:rsid w:val="00F310CF"/>
    <w:rPr>
      <w:sz w:val="16"/>
      <w:szCs w:val="16"/>
    </w:rPr>
  </w:style>
  <w:style w:type="paragraph" w:styleId="CommentText">
    <w:name w:val="annotation text"/>
    <w:basedOn w:val="Normal"/>
    <w:link w:val="CommentTextChar"/>
    <w:uiPriority w:val="99"/>
    <w:unhideWhenUsed/>
    <w:rsid w:val="00F310CF"/>
    <w:pPr>
      <w:spacing w:line="240" w:lineRule="auto"/>
    </w:pPr>
    <w:rPr>
      <w:sz w:val="20"/>
      <w:szCs w:val="20"/>
    </w:rPr>
  </w:style>
  <w:style w:type="character" w:customStyle="1" w:styleId="CommentTextChar">
    <w:name w:val="Comment Text Char"/>
    <w:basedOn w:val="DefaultParagraphFont"/>
    <w:link w:val="CommentText"/>
    <w:uiPriority w:val="99"/>
    <w:rsid w:val="00F310CF"/>
    <w:rPr>
      <w:sz w:val="20"/>
      <w:szCs w:val="20"/>
    </w:rPr>
  </w:style>
  <w:style w:type="paragraph" w:styleId="CommentSubject">
    <w:name w:val="annotation subject"/>
    <w:basedOn w:val="CommentText"/>
    <w:next w:val="CommentText"/>
    <w:link w:val="CommentSubjectChar"/>
    <w:uiPriority w:val="99"/>
    <w:semiHidden/>
    <w:unhideWhenUsed/>
    <w:rsid w:val="00F310CF"/>
    <w:rPr>
      <w:b/>
      <w:bCs/>
    </w:rPr>
  </w:style>
  <w:style w:type="character" w:customStyle="1" w:styleId="CommentSubjectChar">
    <w:name w:val="Comment Subject Char"/>
    <w:basedOn w:val="CommentTextChar"/>
    <w:link w:val="CommentSubject"/>
    <w:uiPriority w:val="99"/>
    <w:semiHidden/>
    <w:rsid w:val="00F310CF"/>
    <w:rPr>
      <w:b/>
      <w:bCs/>
      <w:sz w:val="20"/>
      <w:szCs w:val="20"/>
    </w:rPr>
  </w:style>
  <w:style w:type="paragraph" w:styleId="BalloonText">
    <w:name w:val="Balloon Text"/>
    <w:basedOn w:val="Normal"/>
    <w:link w:val="BalloonTextChar"/>
    <w:uiPriority w:val="99"/>
    <w:semiHidden/>
    <w:unhideWhenUsed/>
    <w:rsid w:val="002329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91D"/>
    <w:rPr>
      <w:rFonts w:ascii="Segoe UI" w:hAnsi="Segoe UI" w:cs="Segoe UI"/>
      <w:sz w:val="18"/>
      <w:szCs w:val="18"/>
    </w:rPr>
  </w:style>
  <w:style w:type="character" w:customStyle="1" w:styleId="Heading2Char">
    <w:name w:val="Heading 2 Char"/>
    <w:basedOn w:val="DefaultParagraphFont"/>
    <w:link w:val="Heading2"/>
    <w:uiPriority w:val="9"/>
    <w:semiHidden/>
    <w:rsid w:val="004B6F92"/>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4B6F92"/>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CC35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22713">
      <w:bodyDiv w:val="1"/>
      <w:marLeft w:val="0"/>
      <w:marRight w:val="0"/>
      <w:marTop w:val="0"/>
      <w:marBottom w:val="0"/>
      <w:divBdr>
        <w:top w:val="none" w:sz="0" w:space="0" w:color="auto"/>
        <w:left w:val="none" w:sz="0" w:space="0" w:color="auto"/>
        <w:bottom w:val="none" w:sz="0" w:space="0" w:color="auto"/>
        <w:right w:val="none" w:sz="0" w:space="0" w:color="auto"/>
      </w:divBdr>
      <w:divsChild>
        <w:div w:id="906182675">
          <w:marLeft w:val="0"/>
          <w:marRight w:val="0"/>
          <w:marTop w:val="0"/>
          <w:marBottom w:val="0"/>
          <w:divBdr>
            <w:top w:val="none" w:sz="0" w:space="0" w:color="auto"/>
            <w:left w:val="none" w:sz="0" w:space="0" w:color="auto"/>
            <w:bottom w:val="none" w:sz="0" w:space="0" w:color="auto"/>
            <w:right w:val="none" w:sz="0" w:space="0" w:color="auto"/>
          </w:divBdr>
          <w:divsChild>
            <w:div w:id="786318996">
              <w:marLeft w:val="0"/>
              <w:marRight w:val="0"/>
              <w:marTop w:val="0"/>
              <w:marBottom w:val="0"/>
              <w:divBdr>
                <w:top w:val="none" w:sz="0" w:space="0" w:color="auto"/>
                <w:left w:val="none" w:sz="0" w:space="0" w:color="auto"/>
                <w:bottom w:val="none" w:sz="0" w:space="0" w:color="auto"/>
                <w:right w:val="none" w:sz="0" w:space="0" w:color="auto"/>
              </w:divBdr>
              <w:divsChild>
                <w:div w:id="104182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910057">
          <w:marLeft w:val="0"/>
          <w:marRight w:val="0"/>
          <w:marTop w:val="0"/>
          <w:marBottom w:val="0"/>
          <w:divBdr>
            <w:top w:val="none" w:sz="0" w:space="0" w:color="auto"/>
            <w:left w:val="none" w:sz="0" w:space="0" w:color="auto"/>
            <w:bottom w:val="none" w:sz="0" w:space="0" w:color="auto"/>
            <w:right w:val="none" w:sz="0" w:space="0" w:color="auto"/>
          </w:divBdr>
          <w:divsChild>
            <w:div w:id="107454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rmingham.gov.uk/info/20018/adult_social_care_and_health/111/report_possible_abuse_or_neglect_of_an_adult_with_care_and_support_needs" TargetMode="External"/><Relationship Id="rId18" Type="http://schemas.openxmlformats.org/officeDocument/2006/relationships/hyperlink" Target="https://westmids-solihull.trixonline.co.uk/resources/local-guidance" TargetMode="External"/><Relationship Id="rId26" Type="http://schemas.openxmlformats.org/officeDocument/2006/relationships/hyperlink" Target="https://forms.olmapps.com/ewfprod/manage/view/#/form/bccsafeguardingconcernlive?header=1&amp;reset=1" TargetMode="External"/><Relationship Id="rId3" Type="http://schemas.openxmlformats.org/officeDocument/2006/relationships/settings" Target="settings.xml"/><Relationship Id="rId21" Type="http://schemas.openxmlformats.org/officeDocument/2006/relationships/hyperlink" Target="http://www.legislation.gov.uk/ukpga/2015/9/contents/enacted" TargetMode="External"/><Relationship Id="rId7" Type="http://schemas.openxmlformats.org/officeDocument/2006/relationships/hyperlink" Target="https://www.google.co.uk/url?sa=i&amp;url=https://socialsolihull.org.uk/localoffer/family-information-service-directory/3936/rape-and-sexual-violence-project/&amp;psig=AOvVaw1hBXPXpxSV_To4nvlqmsJM&amp;ust=1588178428527000&amp;source=images&amp;cd=vfe&amp;ved=0CAIQjRxqFwoTCJiDou3Hi-kCFQAAAAAdAAAAABAD" TargetMode="External"/><Relationship Id="rId12" Type="http://schemas.openxmlformats.org/officeDocument/2006/relationships/hyperlink" Target="https://ssab.org.uk/report-abuse.php" TargetMode="External"/><Relationship Id="rId17" Type="http://schemas.openxmlformats.org/officeDocument/2006/relationships/hyperlink" Target="https://trixcms.trixonline.co.uk/api/assets/westmids-birmingham/ff144e00-7dfe-418a-ad56-b9b8cfa78d27/customertoaddlocaldocuments-1-.txt" TargetMode="External"/><Relationship Id="rId25" Type="http://schemas.openxmlformats.org/officeDocument/2006/relationships/package" Target="embeddings/Microsoft_Word_Document.docx"/><Relationship Id="rId2" Type="http://schemas.openxmlformats.org/officeDocument/2006/relationships/styles" Target="styles.xml"/><Relationship Id="rId16" Type="http://schemas.openxmlformats.org/officeDocument/2006/relationships/hyperlink" Target="https://www.birmingham.gov.uk/info/50172/comments_compliments_and_complaints." TargetMode="External"/><Relationship Id="rId20" Type="http://schemas.openxmlformats.org/officeDocument/2006/relationships/hyperlink" Target="http://www.legislation.gov.uk/ukpga/2003/42"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sab.org.uk/report-abuse.php" TargetMode="External"/><Relationship Id="rId24"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hyperlink" Target="https://www.gov.uk/government/publications/care-act-statutory-guidance/care-and-support-statutory-guidance" TargetMode="External"/><Relationship Id="rId23" Type="http://schemas.openxmlformats.org/officeDocument/2006/relationships/hyperlink" Target="https://www.gov.uk/government/uploads/system/uploads/attachment_data/file/497253/Mental-capacity-act-code-of-practice.pdf" TargetMode="External"/><Relationship Id="rId28" Type="http://schemas.openxmlformats.org/officeDocument/2006/relationships/header" Target="header1.xml"/><Relationship Id="rId36" Type="http://schemas.microsoft.com/office/2018/08/relationships/commentsExtensible" Target="commentsExtensible.xml"/><Relationship Id="rId10" Type="http://schemas.openxmlformats.org/officeDocument/2006/relationships/hyperlink" Target="http://www.safeguardingsolihull.org.uk" TargetMode="External"/><Relationship Id="rId19" Type="http://schemas.openxmlformats.org/officeDocument/2006/relationships/hyperlink" Target="https://www.safeguardingsolihull.org.uk/ssab/wp-content/uploads/sites/2/2024/12/Dispute-Resolution-and-Escalation-Procedure-Compressed.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sab.org" TargetMode="External"/><Relationship Id="rId14" Type="http://schemas.openxmlformats.org/officeDocument/2006/relationships/hyperlink" Target="https://www.birmingham.gov.uk/info/20018/adult_social_care_and_health/111/report_possible_abuse_or_neglect_of_an_adult_with_care_and_support_needs" TargetMode="External"/><Relationship Id="rId22" Type="http://schemas.openxmlformats.org/officeDocument/2006/relationships/hyperlink" Target="https://www.gov.uk/discrimination-your-rights/types-of-discrimination" TargetMode="External"/><Relationship Id="rId27" Type="http://schemas.openxmlformats.org/officeDocument/2006/relationships/hyperlink" Target="https://digital.solihull.gov.uk/SMBCWebForms/?Form=Report_Abuse" TargetMode="External"/><Relationship Id="rId30" Type="http://schemas.openxmlformats.org/officeDocument/2006/relationships/fontTable" Target="fontTable.xml"/><Relationship Id="rId35" Type="http://schemas.microsoft.com/office/2016/09/relationships/commentsIds" Target="commentsIds.xml"/><Relationship Id="rId8" Type="http://schemas.openxmlformats.org/officeDocument/2006/relationships/image" Target="media/image1.gif"/></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care-act-statutory-guidance/care-and-support-statutory-guida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4994</Words>
  <Characters>28472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UKFast</Company>
  <LinksUpToDate>false</LinksUpToDate>
  <CharactersWithSpaces>33400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Lucy Hebberts</dc:creator>
  <cp:lastModifiedBy>Paula Dower</cp:lastModifiedBy>
  <cp:revision>2</cp:revision>
  <dcterms:created xsi:type="dcterms:W3CDTF">2025-12-09T15:19:00Z</dcterms:created>
  <dcterms:modified xsi:type="dcterms:W3CDTF">2025-12-09T15:19:00Z</dcterms:modified>
</cp:coreProperties>
</file>